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1C4E5" w14:textId="77777777" w:rsidR="009B6BDF" w:rsidRPr="009B6BDF" w:rsidRDefault="009B6BDF" w:rsidP="009B6BDF">
      <w:pPr>
        <w:jc w:val="center"/>
        <w:rPr>
          <w:rFonts w:ascii="Tahoma" w:hAnsi="Tahoma" w:cs="Tahoma"/>
          <w:b/>
          <w:sz w:val="32"/>
          <w:szCs w:val="32"/>
        </w:rPr>
      </w:pPr>
      <w:r w:rsidRPr="009B6BDF">
        <w:rPr>
          <w:rFonts w:ascii="Tahoma" w:hAnsi="Tahoma" w:cs="Tahoma"/>
          <w:b/>
          <w:sz w:val="32"/>
          <w:szCs w:val="32"/>
        </w:rPr>
        <w:t>Leistungsverzeichnis (LV)</w:t>
      </w:r>
    </w:p>
    <w:p w14:paraId="5E8B6C4B" w14:textId="47DD0383" w:rsidR="009B6BDF" w:rsidRDefault="009B6BDF" w:rsidP="009B6BDF">
      <w:pPr>
        <w:jc w:val="center"/>
        <w:rPr>
          <w:rFonts w:ascii="Tahoma" w:hAnsi="Tahoma" w:cs="Tahoma"/>
          <w:b/>
          <w:sz w:val="32"/>
          <w:szCs w:val="32"/>
        </w:rPr>
      </w:pPr>
    </w:p>
    <w:p w14:paraId="78B2184E" w14:textId="5E720F50" w:rsidR="0015309A" w:rsidRDefault="005D09B1" w:rsidP="009B6BDF">
      <w:pPr>
        <w:jc w:val="center"/>
        <w:rPr>
          <w:rFonts w:ascii="Tahoma" w:hAnsi="Tahoma" w:cs="Tahoma"/>
          <w:b/>
          <w:sz w:val="32"/>
          <w:szCs w:val="32"/>
        </w:rPr>
      </w:pPr>
      <w:r>
        <w:rPr>
          <w:rFonts w:ascii="Tahoma" w:hAnsi="Tahoma" w:cs="Tahoma"/>
          <w:b/>
          <w:sz w:val="32"/>
          <w:szCs w:val="32"/>
        </w:rPr>
        <w:t>Los 2</w:t>
      </w:r>
    </w:p>
    <w:p w14:paraId="58C24AE0" w14:textId="77777777" w:rsidR="005D09B1" w:rsidRPr="009B6BDF" w:rsidRDefault="005D09B1" w:rsidP="009B6BDF">
      <w:pPr>
        <w:jc w:val="center"/>
        <w:rPr>
          <w:rFonts w:ascii="Tahoma" w:hAnsi="Tahoma" w:cs="Tahoma"/>
          <w:b/>
          <w:sz w:val="32"/>
          <w:szCs w:val="32"/>
        </w:rPr>
      </w:pPr>
    </w:p>
    <w:p w14:paraId="1D8E048B" w14:textId="35BBECFF" w:rsidR="009B6BDF" w:rsidRPr="009B6BDF" w:rsidRDefault="00126736" w:rsidP="00E26133">
      <w:pPr>
        <w:spacing w:line="480" w:lineRule="auto"/>
        <w:jc w:val="center"/>
        <w:rPr>
          <w:rFonts w:ascii="Tahoma" w:hAnsi="Tahoma" w:cs="Tahoma"/>
          <w:b/>
          <w:sz w:val="32"/>
          <w:szCs w:val="32"/>
        </w:rPr>
      </w:pPr>
      <w:r>
        <w:rPr>
          <w:rFonts w:ascii="Tahoma" w:hAnsi="Tahoma" w:cs="Tahoma"/>
          <w:b/>
          <w:sz w:val="32"/>
          <w:szCs w:val="32"/>
        </w:rPr>
        <w:t xml:space="preserve">Herstellung und Montage eines </w:t>
      </w:r>
      <w:r w:rsidR="005D09B1">
        <w:rPr>
          <w:rFonts w:ascii="Tahoma" w:hAnsi="Tahoma" w:cs="Tahoma"/>
          <w:b/>
          <w:sz w:val="32"/>
          <w:szCs w:val="32"/>
        </w:rPr>
        <w:t xml:space="preserve">Absetzkipper-Aufbaus </w:t>
      </w:r>
      <w:r w:rsidR="00B00F13">
        <w:rPr>
          <w:rFonts w:ascii="Tahoma" w:hAnsi="Tahoma" w:cs="Tahoma"/>
          <w:b/>
          <w:sz w:val="32"/>
          <w:szCs w:val="32"/>
        </w:rPr>
        <w:t xml:space="preserve">für Absetzcontainer nach DIN 30720-1 </w:t>
      </w:r>
      <w:r w:rsidR="005D09B1">
        <w:rPr>
          <w:rFonts w:ascii="Tahoma" w:hAnsi="Tahoma" w:cs="Tahoma"/>
          <w:b/>
          <w:sz w:val="32"/>
          <w:szCs w:val="32"/>
        </w:rPr>
        <w:t>au</w:t>
      </w:r>
      <w:r w:rsidR="002E5580">
        <w:rPr>
          <w:rFonts w:ascii="Tahoma" w:hAnsi="Tahoma" w:cs="Tahoma"/>
          <w:b/>
          <w:sz w:val="32"/>
          <w:szCs w:val="32"/>
        </w:rPr>
        <w:t>f</w:t>
      </w:r>
      <w:r w:rsidR="005D09B1">
        <w:rPr>
          <w:rFonts w:ascii="Tahoma" w:hAnsi="Tahoma" w:cs="Tahoma"/>
          <w:b/>
          <w:sz w:val="32"/>
          <w:szCs w:val="32"/>
        </w:rPr>
        <w:t xml:space="preserve"> ein </w:t>
      </w:r>
      <w:r>
        <w:rPr>
          <w:rFonts w:ascii="Tahoma" w:hAnsi="Tahoma" w:cs="Tahoma"/>
          <w:b/>
          <w:sz w:val="32"/>
          <w:szCs w:val="32"/>
        </w:rPr>
        <w:t xml:space="preserve">zur Verfügung gestelltes 26 t </w:t>
      </w:r>
      <w:r w:rsidR="00717020">
        <w:rPr>
          <w:rFonts w:ascii="Tahoma" w:hAnsi="Tahoma" w:cs="Tahoma"/>
          <w:b/>
          <w:sz w:val="32"/>
          <w:szCs w:val="32"/>
        </w:rPr>
        <w:t>LKW-</w:t>
      </w:r>
      <w:r w:rsidR="009B6BDF" w:rsidRPr="009B6BDF">
        <w:rPr>
          <w:rFonts w:ascii="Tahoma" w:hAnsi="Tahoma" w:cs="Tahoma"/>
          <w:b/>
          <w:sz w:val="32"/>
          <w:szCs w:val="32"/>
        </w:rPr>
        <w:t xml:space="preserve">Dreiachsfahrgestell mit </w:t>
      </w:r>
      <w:r w:rsidR="00E00AB5">
        <w:rPr>
          <w:rFonts w:ascii="Tahoma" w:hAnsi="Tahoma" w:cs="Tahoma"/>
          <w:b/>
          <w:sz w:val="32"/>
          <w:szCs w:val="32"/>
        </w:rPr>
        <w:t>gelenkter, liftbarer Nachlaufachse</w:t>
      </w:r>
      <w:r>
        <w:rPr>
          <w:rFonts w:ascii="Tahoma" w:hAnsi="Tahoma" w:cs="Tahoma"/>
          <w:b/>
          <w:sz w:val="32"/>
          <w:szCs w:val="32"/>
        </w:rPr>
        <w:t xml:space="preserve"> (6x2–</w:t>
      </w:r>
      <w:r w:rsidR="00647FA0">
        <w:rPr>
          <w:rFonts w:ascii="Tahoma" w:hAnsi="Tahoma" w:cs="Tahoma"/>
          <w:b/>
          <w:sz w:val="32"/>
          <w:szCs w:val="32"/>
        </w:rPr>
        <w:t>4</w:t>
      </w:r>
      <w:r>
        <w:rPr>
          <w:rFonts w:ascii="Tahoma" w:hAnsi="Tahoma" w:cs="Tahoma"/>
          <w:b/>
          <w:sz w:val="32"/>
          <w:szCs w:val="32"/>
        </w:rPr>
        <w:t>)</w:t>
      </w:r>
      <w:r w:rsidR="008E1626">
        <w:rPr>
          <w:rFonts w:ascii="Tahoma" w:hAnsi="Tahoma" w:cs="Tahoma"/>
          <w:b/>
          <w:sz w:val="32"/>
          <w:szCs w:val="32"/>
        </w:rPr>
        <w:t xml:space="preserve"> </w:t>
      </w:r>
    </w:p>
    <w:p w14:paraId="6C5111D9" w14:textId="77777777" w:rsidR="00C1772E" w:rsidRPr="00BE19EE" w:rsidRDefault="00C1772E" w:rsidP="002D033E">
      <w:pPr>
        <w:jc w:val="both"/>
        <w:rPr>
          <w:rFonts w:ascii="Tahoma" w:hAnsi="Tahoma" w:cs="Tahoma"/>
          <w:b/>
          <w:szCs w:val="22"/>
        </w:rPr>
      </w:pPr>
    </w:p>
    <w:p w14:paraId="7D26AB5D" w14:textId="77777777" w:rsidR="00C1772E" w:rsidRDefault="00C1772E" w:rsidP="002D033E">
      <w:pPr>
        <w:jc w:val="both"/>
        <w:rPr>
          <w:rFonts w:ascii="Tahoma" w:hAnsi="Tahoma" w:cs="Tahoma"/>
          <w:b/>
          <w:szCs w:val="22"/>
        </w:rPr>
      </w:pPr>
    </w:p>
    <w:p w14:paraId="4F89009A" w14:textId="77777777" w:rsidR="009B6BDF" w:rsidRDefault="009B6BDF" w:rsidP="002D033E">
      <w:pPr>
        <w:jc w:val="both"/>
        <w:rPr>
          <w:rFonts w:ascii="Tahoma" w:hAnsi="Tahoma" w:cs="Tahoma"/>
          <w:b/>
          <w:szCs w:val="22"/>
        </w:rPr>
      </w:pPr>
    </w:p>
    <w:p w14:paraId="55E8EA7D" w14:textId="77777777" w:rsidR="009B6BDF" w:rsidRDefault="009B6BDF" w:rsidP="002D033E">
      <w:pPr>
        <w:jc w:val="both"/>
        <w:rPr>
          <w:rFonts w:ascii="Tahoma" w:hAnsi="Tahoma" w:cs="Tahoma"/>
          <w:b/>
          <w:szCs w:val="22"/>
        </w:rPr>
      </w:pPr>
    </w:p>
    <w:p w14:paraId="63788F61" w14:textId="77777777" w:rsidR="009B6BDF" w:rsidRDefault="009B6BDF" w:rsidP="002D033E">
      <w:pPr>
        <w:jc w:val="both"/>
        <w:rPr>
          <w:rFonts w:ascii="Tahoma" w:hAnsi="Tahoma" w:cs="Tahoma"/>
          <w:b/>
          <w:szCs w:val="22"/>
        </w:rPr>
      </w:pPr>
    </w:p>
    <w:p w14:paraId="23217181" w14:textId="77777777" w:rsidR="009B6BDF" w:rsidRDefault="009B6BDF" w:rsidP="002D033E">
      <w:pPr>
        <w:jc w:val="both"/>
        <w:rPr>
          <w:rFonts w:ascii="Tahoma" w:hAnsi="Tahoma" w:cs="Tahoma"/>
          <w:b/>
          <w:szCs w:val="22"/>
        </w:rPr>
      </w:pPr>
    </w:p>
    <w:p w14:paraId="550C1F9A" w14:textId="77777777" w:rsidR="009B6BDF" w:rsidRDefault="009B6BDF" w:rsidP="002D033E">
      <w:pPr>
        <w:jc w:val="both"/>
        <w:rPr>
          <w:rFonts w:ascii="Tahoma" w:hAnsi="Tahoma" w:cs="Tahoma"/>
          <w:b/>
          <w:szCs w:val="22"/>
        </w:rPr>
      </w:pPr>
    </w:p>
    <w:p w14:paraId="4D254A8F" w14:textId="77777777" w:rsidR="009B6BDF" w:rsidRDefault="009B6BDF" w:rsidP="002D033E">
      <w:pPr>
        <w:jc w:val="both"/>
        <w:rPr>
          <w:rFonts w:ascii="Tahoma" w:hAnsi="Tahoma" w:cs="Tahoma"/>
          <w:b/>
          <w:szCs w:val="22"/>
        </w:rPr>
      </w:pPr>
    </w:p>
    <w:p w14:paraId="2AAA3434" w14:textId="77777777" w:rsidR="009B6BDF" w:rsidRDefault="009B6BDF" w:rsidP="002D033E">
      <w:pPr>
        <w:jc w:val="both"/>
        <w:rPr>
          <w:rFonts w:ascii="Tahoma" w:hAnsi="Tahoma" w:cs="Tahoma"/>
          <w:b/>
          <w:szCs w:val="22"/>
        </w:rPr>
      </w:pPr>
    </w:p>
    <w:p w14:paraId="5EA18A14" w14:textId="77777777" w:rsidR="009B6BDF" w:rsidRDefault="009B6BDF" w:rsidP="002D033E">
      <w:pPr>
        <w:jc w:val="both"/>
        <w:rPr>
          <w:rFonts w:ascii="Tahoma" w:hAnsi="Tahoma" w:cs="Tahoma"/>
          <w:b/>
          <w:szCs w:val="22"/>
        </w:rPr>
      </w:pPr>
    </w:p>
    <w:p w14:paraId="763AFD46" w14:textId="77777777" w:rsidR="009B6BDF" w:rsidRDefault="009B6BDF" w:rsidP="002D033E">
      <w:pPr>
        <w:jc w:val="both"/>
        <w:rPr>
          <w:rFonts w:ascii="Tahoma" w:hAnsi="Tahoma" w:cs="Tahoma"/>
          <w:b/>
          <w:szCs w:val="22"/>
        </w:rPr>
      </w:pPr>
    </w:p>
    <w:p w14:paraId="501368BB" w14:textId="77777777" w:rsidR="009B6BDF" w:rsidRDefault="009B6BDF" w:rsidP="002D033E">
      <w:pPr>
        <w:jc w:val="both"/>
        <w:rPr>
          <w:rFonts w:ascii="Tahoma" w:hAnsi="Tahoma" w:cs="Tahoma"/>
          <w:b/>
          <w:szCs w:val="22"/>
        </w:rPr>
      </w:pPr>
    </w:p>
    <w:p w14:paraId="13A5A2FB" w14:textId="77777777" w:rsidR="009B6BDF" w:rsidRDefault="009B6BDF" w:rsidP="002D033E">
      <w:pPr>
        <w:jc w:val="both"/>
        <w:rPr>
          <w:rFonts w:ascii="Tahoma" w:hAnsi="Tahoma" w:cs="Tahoma"/>
          <w:b/>
          <w:szCs w:val="22"/>
        </w:rPr>
      </w:pPr>
    </w:p>
    <w:p w14:paraId="546A30E1" w14:textId="77777777" w:rsidR="009B6BDF" w:rsidRDefault="009B6BDF" w:rsidP="002D033E">
      <w:pPr>
        <w:jc w:val="both"/>
        <w:rPr>
          <w:rFonts w:ascii="Tahoma" w:hAnsi="Tahoma" w:cs="Tahoma"/>
          <w:b/>
          <w:szCs w:val="22"/>
        </w:rPr>
      </w:pPr>
    </w:p>
    <w:p w14:paraId="08E1FC56" w14:textId="77777777" w:rsidR="009B6BDF" w:rsidRDefault="009B6BDF" w:rsidP="002D033E">
      <w:pPr>
        <w:jc w:val="both"/>
        <w:rPr>
          <w:rFonts w:ascii="Tahoma" w:hAnsi="Tahoma" w:cs="Tahoma"/>
          <w:b/>
          <w:szCs w:val="22"/>
        </w:rPr>
      </w:pPr>
    </w:p>
    <w:p w14:paraId="609A257D" w14:textId="77777777" w:rsidR="009B6BDF" w:rsidRDefault="009B6BDF" w:rsidP="002D033E">
      <w:pPr>
        <w:jc w:val="both"/>
        <w:rPr>
          <w:rFonts w:ascii="Tahoma" w:hAnsi="Tahoma" w:cs="Tahoma"/>
          <w:b/>
          <w:szCs w:val="22"/>
        </w:rPr>
      </w:pPr>
    </w:p>
    <w:p w14:paraId="149D19BC" w14:textId="77777777" w:rsidR="009B6BDF" w:rsidRDefault="009B6BDF" w:rsidP="002D033E">
      <w:pPr>
        <w:jc w:val="both"/>
        <w:rPr>
          <w:rFonts w:ascii="Tahoma" w:hAnsi="Tahoma" w:cs="Tahoma"/>
          <w:b/>
          <w:szCs w:val="22"/>
        </w:rPr>
      </w:pPr>
    </w:p>
    <w:p w14:paraId="69F0F54B" w14:textId="77777777" w:rsidR="009B6BDF" w:rsidRDefault="009B6BDF" w:rsidP="002D033E">
      <w:pPr>
        <w:jc w:val="both"/>
        <w:rPr>
          <w:rFonts w:ascii="Tahoma" w:hAnsi="Tahoma" w:cs="Tahoma"/>
          <w:b/>
          <w:szCs w:val="22"/>
        </w:rPr>
      </w:pPr>
    </w:p>
    <w:p w14:paraId="5BFF40B2" w14:textId="77777777" w:rsidR="009B6BDF" w:rsidRDefault="009B6BDF" w:rsidP="002D033E">
      <w:pPr>
        <w:jc w:val="both"/>
        <w:rPr>
          <w:rFonts w:ascii="Tahoma" w:hAnsi="Tahoma" w:cs="Tahoma"/>
          <w:b/>
          <w:szCs w:val="22"/>
        </w:rPr>
      </w:pPr>
    </w:p>
    <w:p w14:paraId="6A61CF91" w14:textId="77777777" w:rsidR="009B6BDF" w:rsidRDefault="009B6BDF" w:rsidP="002D033E">
      <w:pPr>
        <w:jc w:val="both"/>
        <w:rPr>
          <w:rFonts w:ascii="Tahoma" w:hAnsi="Tahoma" w:cs="Tahoma"/>
          <w:b/>
          <w:szCs w:val="22"/>
        </w:rPr>
      </w:pPr>
    </w:p>
    <w:p w14:paraId="4564E4E3" w14:textId="77777777" w:rsidR="009B6BDF" w:rsidRDefault="009B6BDF" w:rsidP="002D033E">
      <w:pPr>
        <w:jc w:val="both"/>
        <w:rPr>
          <w:rFonts w:ascii="Tahoma" w:hAnsi="Tahoma" w:cs="Tahoma"/>
          <w:b/>
          <w:szCs w:val="22"/>
        </w:rPr>
      </w:pPr>
    </w:p>
    <w:p w14:paraId="4AADB1EE" w14:textId="77777777" w:rsidR="009B6BDF" w:rsidRDefault="009B6BDF" w:rsidP="002D033E">
      <w:pPr>
        <w:jc w:val="both"/>
        <w:rPr>
          <w:rFonts w:ascii="Tahoma" w:hAnsi="Tahoma" w:cs="Tahoma"/>
          <w:b/>
          <w:szCs w:val="22"/>
        </w:rPr>
      </w:pPr>
    </w:p>
    <w:p w14:paraId="048FCCA9" w14:textId="77777777" w:rsidR="009B6BDF" w:rsidRDefault="009B6BDF" w:rsidP="002D033E">
      <w:pPr>
        <w:jc w:val="both"/>
        <w:rPr>
          <w:rFonts w:ascii="Tahoma" w:hAnsi="Tahoma" w:cs="Tahoma"/>
          <w:b/>
          <w:szCs w:val="22"/>
        </w:rPr>
      </w:pPr>
    </w:p>
    <w:p w14:paraId="1BAB10AA" w14:textId="77777777" w:rsidR="009B6BDF" w:rsidRDefault="009B6BDF" w:rsidP="002D033E">
      <w:pPr>
        <w:jc w:val="both"/>
        <w:rPr>
          <w:rFonts w:ascii="Tahoma" w:hAnsi="Tahoma" w:cs="Tahoma"/>
          <w:b/>
          <w:szCs w:val="22"/>
        </w:rPr>
      </w:pPr>
    </w:p>
    <w:p w14:paraId="0CAB161D" w14:textId="77777777" w:rsidR="009B6BDF" w:rsidRDefault="009B6BDF" w:rsidP="002D033E">
      <w:pPr>
        <w:jc w:val="both"/>
        <w:rPr>
          <w:rFonts w:ascii="Tahoma" w:hAnsi="Tahoma" w:cs="Tahoma"/>
          <w:b/>
          <w:szCs w:val="22"/>
        </w:rPr>
      </w:pPr>
    </w:p>
    <w:p w14:paraId="1A7C0D89" w14:textId="77777777" w:rsidR="009B6BDF" w:rsidRDefault="009B6BDF" w:rsidP="002D033E">
      <w:pPr>
        <w:jc w:val="both"/>
        <w:rPr>
          <w:rFonts w:ascii="Tahoma" w:hAnsi="Tahoma" w:cs="Tahoma"/>
          <w:b/>
          <w:szCs w:val="22"/>
        </w:rPr>
      </w:pPr>
    </w:p>
    <w:p w14:paraId="242000AF" w14:textId="77777777" w:rsidR="009B6BDF" w:rsidRDefault="009B6BDF" w:rsidP="002D033E">
      <w:pPr>
        <w:jc w:val="both"/>
        <w:rPr>
          <w:rFonts w:ascii="Tahoma" w:hAnsi="Tahoma" w:cs="Tahoma"/>
          <w:b/>
          <w:szCs w:val="22"/>
        </w:rPr>
      </w:pPr>
    </w:p>
    <w:p w14:paraId="7AC71116" w14:textId="77777777" w:rsidR="009B6BDF" w:rsidRDefault="009B6BDF" w:rsidP="002D033E">
      <w:pPr>
        <w:jc w:val="both"/>
        <w:rPr>
          <w:rFonts w:ascii="Tahoma" w:hAnsi="Tahoma" w:cs="Tahoma"/>
          <w:b/>
          <w:szCs w:val="22"/>
        </w:rPr>
      </w:pPr>
    </w:p>
    <w:p w14:paraId="28B723B1" w14:textId="77777777" w:rsidR="009B6BDF" w:rsidRDefault="009B6BDF" w:rsidP="002D033E">
      <w:pPr>
        <w:jc w:val="both"/>
        <w:rPr>
          <w:rFonts w:ascii="Tahoma" w:hAnsi="Tahoma" w:cs="Tahoma"/>
          <w:b/>
          <w:szCs w:val="22"/>
        </w:rPr>
      </w:pPr>
    </w:p>
    <w:p w14:paraId="14E0FC3E" w14:textId="77777777" w:rsidR="009B6BDF" w:rsidRDefault="009B6BDF" w:rsidP="002D033E">
      <w:pPr>
        <w:jc w:val="both"/>
        <w:rPr>
          <w:rFonts w:ascii="Tahoma" w:hAnsi="Tahoma" w:cs="Tahoma"/>
          <w:b/>
          <w:szCs w:val="22"/>
        </w:rPr>
      </w:pPr>
    </w:p>
    <w:p w14:paraId="1639A02E" w14:textId="77777777" w:rsidR="009B6BDF" w:rsidRDefault="009B6BDF" w:rsidP="002D033E">
      <w:pPr>
        <w:jc w:val="both"/>
        <w:rPr>
          <w:rFonts w:ascii="Tahoma" w:hAnsi="Tahoma" w:cs="Tahoma"/>
          <w:b/>
          <w:szCs w:val="22"/>
        </w:rPr>
      </w:pPr>
    </w:p>
    <w:p w14:paraId="3BC2CD64" w14:textId="0486A41F" w:rsidR="009B6BDF" w:rsidRDefault="009B6BDF" w:rsidP="002D033E">
      <w:pPr>
        <w:jc w:val="both"/>
        <w:rPr>
          <w:rFonts w:ascii="Tahoma" w:hAnsi="Tahoma" w:cs="Tahoma"/>
          <w:b/>
          <w:szCs w:val="22"/>
        </w:rPr>
      </w:pPr>
    </w:p>
    <w:p w14:paraId="3C52FA3A" w14:textId="5656490D" w:rsidR="00551BD0" w:rsidRDefault="00551BD0" w:rsidP="002D033E">
      <w:pPr>
        <w:jc w:val="both"/>
        <w:rPr>
          <w:rFonts w:ascii="Tahoma" w:hAnsi="Tahoma" w:cs="Tahoma"/>
          <w:b/>
          <w:szCs w:val="22"/>
        </w:rPr>
      </w:pPr>
    </w:p>
    <w:p w14:paraId="473D6A96" w14:textId="77777777" w:rsidR="00551BD0" w:rsidRDefault="00551BD0" w:rsidP="002D033E">
      <w:pPr>
        <w:jc w:val="both"/>
        <w:rPr>
          <w:rFonts w:ascii="Tahoma" w:hAnsi="Tahoma" w:cs="Tahoma"/>
          <w:b/>
          <w:szCs w:val="22"/>
        </w:rPr>
      </w:pPr>
    </w:p>
    <w:p w14:paraId="3B4E5683" w14:textId="77777777" w:rsidR="009B6BDF" w:rsidRDefault="009B6BDF" w:rsidP="002D033E">
      <w:pPr>
        <w:jc w:val="both"/>
        <w:rPr>
          <w:rFonts w:ascii="Tahoma" w:hAnsi="Tahoma" w:cs="Tahoma"/>
          <w:b/>
          <w:szCs w:val="22"/>
        </w:rPr>
      </w:pPr>
    </w:p>
    <w:p w14:paraId="4759A99E" w14:textId="77777777" w:rsidR="009B6BDF" w:rsidRDefault="009B6BDF" w:rsidP="002D033E">
      <w:pPr>
        <w:jc w:val="both"/>
        <w:rPr>
          <w:rFonts w:ascii="Tahoma" w:hAnsi="Tahoma" w:cs="Tahoma"/>
          <w:b/>
          <w:szCs w:val="22"/>
        </w:rPr>
      </w:pPr>
    </w:p>
    <w:sdt>
      <w:sdtPr>
        <w:rPr>
          <w:rFonts w:ascii="Arial" w:eastAsia="Times New Roman" w:hAnsi="Arial" w:cs="Times New Roman"/>
          <w:color w:val="auto"/>
          <w:sz w:val="22"/>
          <w:szCs w:val="20"/>
        </w:rPr>
        <w:id w:val="-100417088"/>
        <w:docPartObj>
          <w:docPartGallery w:val="Table of Contents"/>
          <w:docPartUnique/>
        </w:docPartObj>
      </w:sdtPr>
      <w:sdtEndPr>
        <w:rPr>
          <w:b/>
          <w:bCs/>
        </w:rPr>
      </w:sdtEndPr>
      <w:sdtContent>
        <w:p w14:paraId="55CCFDEB" w14:textId="77777777" w:rsidR="008931EB" w:rsidRPr="00696832" w:rsidRDefault="008931EB">
          <w:pPr>
            <w:pStyle w:val="Inhaltsverzeichnisberschrift"/>
            <w:rPr>
              <w:rFonts w:ascii="Tahoma" w:hAnsi="Tahoma" w:cs="Tahoma"/>
              <w:color w:val="auto"/>
            </w:rPr>
          </w:pPr>
          <w:r w:rsidRPr="00696832">
            <w:rPr>
              <w:rFonts w:ascii="Tahoma" w:hAnsi="Tahoma" w:cs="Tahoma"/>
              <w:color w:val="auto"/>
            </w:rPr>
            <w:t>Inhaltsverzeichnis</w:t>
          </w:r>
        </w:p>
        <w:p w14:paraId="34361350" w14:textId="77777777" w:rsidR="008931EB" w:rsidRPr="00696832" w:rsidRDefault="008931EB" w:rsidP="008931EB">
          <w:pPr>
            <w:rPr>
              <w:rFonts w:ascii="Tahoma" w:hAnsi="Tahoma" w:cs="Tahoma"/>
            </w:rPr>
          </w:pPr>
        </w:p>
        <w:p w14:paraId="1E7AB24A" w14:textId="78477934" w:rsidR="00645A8C" w:rsidRDefault="008931EB">
          <w:pPr>
            <w:pStyle w:val="Verzeichnis1"/>
            <w:tabs>
              <w:tab w:val="left" w:pos="440"/>
              <w:tab w:val="right" w:leader="dot" w:pos="9062"/>
            </w:tabs>
            <w:rPr>
              <w:rFonts w:asciiTheme="minorHAnsi" w:eastAsiaTheme="minorEastAsia" w:hAnsiTheme="minorHAnsi" w:cstheme="minorBidi"/>
              <w:noProof/>
              <w:szCs w:val="22"/>
            </w:rPr>
          </w:pPr>
          <w:r w:rsidRPr="00696832">
            <w:rPr>
              <w:rFonts w:ascii="Tahoma" w:hAnsi="Tahoma" w:cs="Tahoma"/>
              <w:b/>
              <w:bCs/>
            </w:rPr>
            <w:fldChar w:fldCharType="begin"/>
          </w:r>
          <w:r w:rsidRPr="00696832">
            <w:rPr>
              <w:rFonts w:ascii="Tahoma" w:hAnsi="Tahoma" w:cs="Tahoma"/>
              <w:b/>
              <w:bCs/>
            </w:rPr>
            <w:instrText xml:space="preserve"> TOC \o "1-3" \h \z \u </w:instrText>
          </w:r>
          <w:r w:rsidRPr="00696832">
            <w:rPr>
              <w:rFonts w:ascii="Tahoma" w:hAnsi="Tahoma" w:cs="Tahoma"/>
              <w:b/>
              <w:bCs/>
            </w:rPr>
            <w:fldChar w:fldCharType="separate"/>
          </w:r>
          <w:hyperlink w:anchor="_Toc232403308" w:history="1">
            <w:r w:rsidR="00645A8C" w:rsidRPr="00407300">
              <w:rPr>
                <w:rStyle w:val="Hyperlink"/>
                <w:rFonts w:ascii="Tahoma" w:hAnsi="Tahoma" w:cs="Tahoma"/>
                <w:noProof/>
              </w:rPr>
              <w:t>1.</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Allgemein</w:t>
            </w:r>
            <w:r w:rsidR="00645A8C">
              <w:rPr>
                <w:noProof/>
                <w:webHidden/>
              </w:rPr>
              <w:tab/>
            </w:r>
            <w:r w:rsidR="00645A8C">
              <w:rPr>
                <w:noProof/>
                <w:webHidden/>
              </w:rPr>
              <w:fldChar w:fldCharType="begin"/>
            </w:r>
            <w:r w:rsidR="00645A8C">
              <w:rPr>
                <w:noProof/>
                <w:webHidden/>
              </w:rPr>
              <w:instrText xml:space="preserve"> PAGEREF _Toc232403308 \h </w:instrText>
            </w:r>
            <w:r w:rsidR="00645A8C">
              <w:rPr>
                <w:noProof/>
                <w:webHidden/>
              </w:rPr>
            </w:r>
            <w:r w:rsidR="00645A8C">
              <w:rPr>
                <w:noProof/>
                <w:webHidden/>
              </w:rPr>
              <w:fldChar w:fldCharType="separate"/>
            </w:r>
            <w:r w:rsidR="004C09C7">
              <w:rPr>
                <w:noProof/>
                <w:webHidden/>
              </w:rPr>
              <w:t>3</w:t>
            </w:r>
            <w:r w:rsidR="00645A8C">
              <w:rPr>
                <w:noProof/>
                <w:webHidden/>
              </w:rPr>
              <w:fldChar w:fldCharType="end"/>
            </w:r>
          </w:hyperlink>
        </w:p>
        <w:p w14:paraId="641670C3" w14:textId="37B3248B" w:rsidR="00645A8C" w:rsidRDefault="004C09C7">
          <w:pPr>
            <w:pStyle w:val="Verzeichnis1"/>
            <w:tabs>
              <w:tab w:val="left" w:pos="440"/>
              <w:tab w:val="right" w:leader="dot" w:pos="9062"/>
            </w:tabs>
            <w:rPr>
              <w:rFonts w:asciiTheme="minorHAnsi" w:eastAsiaTheme="minorEastAsia" w:hAnsiTheme="minorHAnsi" w:cstheme="minorBidi"/>
              <w:noProof/>
              <w:szCs w:val="22"/>
            </w:rPr>
          </w:pPr>
          <w:hyperlink w:anchor="_Toc232403309" w:history="1">
            <w:r w:rsidR="00645A8C" w:rsidRPr="00407300">
              <w:rPr>
                <w:rStyle w:val="Hyperlink"/>
                <w:rFonts w:ascii="Tahoma" w:hAnsi="Tahoma" w:cs="Tahoma"/>
                <w:noProof/>
              </w:rPr>
              <w:t>2.</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Einsatzgebiet und Verwendungszweck</w:t>
            </w:r>
            <w:r w:rsidR="00645A8C">
              <w:rPr>
                <w:noProof/>
                <w:webHidden/>
              </w:rPr>
              <w:tab/>
            </w:r>
            <w:r w:rsidR="00645A8C">
              <w:rPr>
                <w:noProof/>
                <w:webHidden/>
              </w:rPr>
              <w:fldChar w:fldCharType="begin"/>
            </w:r>
            <w:r w:rsidR="00645A8C">
              <w:rPr>
                <w:noProof/>
                <w:webHidden/>
              </w:rPr>
              <w:instrText xml:space="preserve"> PAGEREF _Toc232403309 \h </w:instrText>
            </w:r>
            <w:r w:rsidR="00645A8C">
              <w:rPr>
                <w:noProof/>
                <w:webHidden/>
              </w:rPr>
            </w:r>
            <w:r w:rsidR="00645A8C">
              <w:rPr>
                <w:noProof/>
                <w:webHidden/>
              </w:rPr>
              <w:fldChar w:fldCharType="separate"/>
            </w:r>
            <w:r>
              <w:rPr>
                <w:noProof/>
                <w:webHidden/>
              </w:rPr>
              <w:t>3</w:t>
            </w:r>
            <w:r w:rsidR="00645A8C">
              <w:rPr>
                <w:noProof/>
                <w:webHidden/>
              </w:rPr>
              <w:fldChar w:fldCharType="end"/>
            </w:r>
          </w:hyperlink>
        </w:p>
        <w:p w14:paraId="4BF0C54D" w14:textId="094303DC" w:rsidR="00645A8C" w:rsidRDefault="004C09C7">
          <w:pPr>
            <w:pStyle w:val="Verzeichnis1"/>
            <w:tabs>
              <w:tab w:val="left" w:pos="440"/>
              <w:tab w:val="right" w:leader="dot" w:pos="9062"/>
            </w:tabs>
            <w:rPr>
              <w:rFonts w:asciiTheme="minorHAnsi" w:eastAsiaTheme="minorEastAsia" w:hAnsiTheme="minorHAnsi" w:cstheme="minorBidi"/>
              <w:noProof/>
              <w:szCs w:val="22"/>
            </w:rPr>
          </w:pPr>
          <w:hyperlink w:anchor="_Toc232403310" w:history="1">
            <w:r w:rsidR="00645A8C" w:rsidRPr="00407300">
              <w:rPr>
                <w:rStyle w:val="Hyperlink"/>
                <w:rFonts w:ascii="Tahoma" w:hAnsi="Tahoma" w:cs="Tahoma"/>
                <w:noProof/>
              </w:rPr>
              <w:t>3.</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Einzuhalt</w:t>
            </w:r>
            <w:bookmarkStart w:id="0" w:name="_GoBack"/>
            <w:bookmarkEnd w:id="0"/>
            <w:r w:rsidR="00645A8C" w:rsidRPr="00407300">
              <w:rPr>
                <w:rStyle w:val="Hyperlink"/>
                <w:rFonts w:ascii="Tahoma" w:hAnsi="Tahoma" w:cs="Tahoma"/>
                <w:noProof/>
              </w:rPr>
              <w:t>ende Vorschriften</w:t>
            </w:r>
            <w:r w:rsidR="00645A8C">
              <w:rPr>
                <w:noProof/>
                <w:webHidden/>
              </w:rPr>
              <w:tab/>
            </w:r>
            <w:r w:rsidR="00645A8C">
              <w:rPr>
                <w:noProof/>
                <w:webHidden/>
              </w:rPr>
              <w:fldChar w:fldCharType="begin"/>
            </w:r>
            <w:r w:rsidR="00645A8C">
              <w:rPr>
                <w:noProof/>
                <w:webHidden/>
              </w:rPr>
              <w:instrText xml:space="preserve"> PAGEREF _Toc232403310 \h </w:instrText>
            </w:r>
            <w:r w:rsidR="00645A8C">
              <w:rPr>
                <w:noProof/>
                <w:webHidden/>
              </w:rPr>
            </w:r>
            <w:r w:rsidR="00645A8C">
              <w:rPr>
                <w:noProof/>
                <w:webHidden/>
              </w:rPr>
              <w:fldChar w:fldCharType="separate"/>
            </w:r>
            <w:r>
              <w:rPr>
                <w:noProof/>
                <w:webHidden/>
              </w:rPr>
              <w:t>3</w:t>
            </w:r>
            <w:r w:rsidR="00645A8C">
              <w:rPr>
                <w:noProof/>
                <w:webHidden/>
              </w:rPr>
              <w:fldChar w:fldCharType="end"/>
            </w:r>
          </w:hyperlink>
        </w:p>
        <w:p w14:paraId="6ECDFA5B" w14:textId="2CD28C18" w:rsidR="00645A8C" w:rsidRDefault="004C09C7">
          <w:pPr>
            <w:pStyle w:val="Verzeichnis1"/>
            <w:tabs>
              <w:tab w:val="left" w:pos="440"/>
              <w:tab w:val="right" w:leader="dot" w:pos="9062"/>
            </w:tabs>
            <w:rPr>
              <w:rFonts w:asciiTheme="minorHAnsi" w:eastAsiaTheme="minorEastAsia" w:hAnsiTheme="minorHAnsi" w:cstheme="minorBidi"/>
              <w:noProof/>
              <w:szCs w:val="22"/>
            </w:rPr>
          </w:pPr>
          <w:hyperlink w:anchor="_Toc232403311" w:history="1">
            <w:r w:rsidR="00645A8C" w:rsidRPr="00407300">
              <w:rPr>
                <w:rStyle w:val="Hyperlink"/>
                <w:rFonts w:ascii="Tahoma" w:hAnsi="Tahoma" w:cs="Tahoma"/>
                <w:noProof/>
              </w:rPr>
              <w:t>4.</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Ergänzende Unterlagen</w:t>
            </w:r>
            <w:r w:rsidR="00645A8C">
              <w:rPr>
                <w:noProof/>
                <w:webHidden/>
              </w:rPr>
              <w:tab/>
            </w:r>
            <w:r w:rsidR="00645A8C">
              <w:rPr>
                <w:noProof/>
                <w:webHidden/>
              </w:rPr>
              <w:fldChar w:fldCharType="begin"/>
            </w:r>
            <w:r w:rsidR="00645A8C">
              <w:rPr>
                <w:noProof/>
                <w:webHidden/>
              </w:rPr>
              <w:instrText xml:space="preserve"> PAGEREF _Toc232403311 \h </w:instrText>
            </w:r>
            <w:r w:rsidR="00645A8C">
              <w:rPr>
                <w:noProof/>
                <w:webHidden/>
              </w:rPr>
            </w:r>
            <w:r w:rsidR="00645A8C">
              <w:rPr>
                <w:noProof/>
                <w:webHidden/>
              </w:rPr>
              <w:fldChar w:fldCharType="separate"/>
            </w:r>
            <w:r>
              <w:rPr>
                <w:noProof/>
                <w:webHidden/>
              </w:rPr>
              <w:t>4</w:t>
            </w:r>
            <w:r w:rsidR="00645A8C">
              <w:rPr>
                <w:noProof/>
                <w:webHidden/>
              </w:rPr>
              <w:fldChar w:fldCharType="end"/>
            </w:r>
          </w:hyperlink>
        </w:p>
        <w:p w14:paraId="6F0A57A9" w14:textId="6B2A1C28" w:rsidR="00645A8C" w:rsidRDefault="004C09C7">
          <w:pPr>
            <w:pStyle w:val="Verzeichnis1"/>
            <w:tabs>
              <w:tab w:val="left" w:pos="440"/>
              <w:tab w:val="right" w:leader="dot" w:pos="9062"/>
            </w:tabs>
            <w:rPr>
              <w:rFonts w:asciiTheme="minorHAnsi" w:eastAsiaTheme="minorEastAsia" w:hAnsiTheme="minorHAnsi" w:cstheme="minorBidi"/>
              <w:noProof/>
              <w:szCs w:val="22"/>
            </w:rPr>
          </w:pPr>
          <w:hyperlink w:anchor="_Toc232403312" w:history="1">
            <w:r w:rsidR="00645A8C" w:rsidRPr="00407300">
              <w:rPr>
                <w:rStyle w:val="Hyperlink"/>
                <w:rFonts w:ascii="Tahoma" w:hAnsi="Tahoma" w:cs="Tahoma"/>
                <w:noProof/>
              </w:rPr>
              <w:t>5.</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Einweisung/Schulung</w:t>
            </w:r>
            <w:r w:rsidR="00645A8C">
              <w:rPr>
                <w:noProof/>
                <w:webHidden/>
              </w:rPr>
              <w:tab/>
            </w:r>
            <w:r w:rsidR="00645A8C">
              <w:rPr>
                <w:noProof/>
                <w:webHidden/>
              </w:rPr>
              <w:fldChar w:fldCharType="begin"/>
            </w:r>
            <w:r w:rsidR="00645A8C">
              <w:rPr>
                <w:noProof/>
                <w:webHidden/>
              </w:rPr>
              <w:instrText xml:space="preserve"> PAGEREF _Toc232403312 \h </w:instrText>
            </w:r>
            <w:r w:rsidR="00645A8C">
              <w:rPr>
                <w:noProof/>
                <w:webHidden/>
              </w:rPr>
            </w:r>
            <w:r w:rsidR="00645A8C">
              <w:rPr>
                <w:noProof/>
                <w:webHidden/>
              </w:rPr>
              <w:fldChar w:fldCharType="separate"/>
            </w:r>
            <w:r>
              <w:rPr>
                <w:noProof/>
                <w:webHidden/>
              </w:rPr>
              <w:t>4</w:t>
            </w:r>
            <w:r w:rsidR="00645A8C">
              <w:rPr>
                <w:noProof/>
                <w:webHidden/>
              </w:rPr>
              <w:fldChar w:fldCharType="end"/>
            </w:r>
          </w:hyperlink>
        </w:p>
        <w:p w14:paraId="7AD1F018" w14:textId="75AE9329" w:rsidR="00645A8C" w:rsidRDefault="004C09C7">
          <w:pPr>
            <w:pStyle w:val="Verzeichnis1"/>
            <w:tabs>
              <w:tab w:val="left" w:pos="440"/>
              <w:tab w:val="right" w:leader="dot" w:pos="9062"/>
            </w:tabs>
            <w:rPr>
              <w:rFonts w:asciiTheme="minorHAnsi" w:eastAsiaTheme="minorEastAsia" w:hAnsiTheme="minorHAnsi" w:cstheme="minorBidi"/>
              <w:noProof/>
              <w:szCs w:val="22"/>
            </w:rPr>
          </w:pPr>
          <w:hyperlink w:anchor="_Toc232403313" w:history="1">
            <w:r w:rsidR="00645A8C" w:rsidRPr="00407300">
              <w:rPr>
                <w:rStyle w:val="Hyperlink"/>
                <w:rFonts w:ascii="Tahoma" w:hAnsi="Tahoma" w:cs="Tahoma"/>
                <w:noProof/>
              </w:rPr>
              <w:t>6.</w:t>
            </w:r>
            <w:r w:rsidR="00645A8C">
              <w:rPr>
                <w:rFonts w:asciiTheme="minorHAnsi" w:eastAsiaTheme="minorEastAsia" w:hAnsiTheme="minorHAnsi" w:cstheme="minorBidi"/>
                <w:noProof/>
                <w:szCs w:val="22"/>
              </w:rPr>
              <w:tab/>
            </w:r>
            <w:r w:rsidR="00645A8C" w:rsidRPr="00407300">
              <w:rPr>
                <w:rStyle w:val="Hyperlink"/>
                <w:rFonts w:ascii="Tahoma" w:hAnsi="Tahoma" w:cs="Tahoma"/>
                <w:noProof/>
              </w:rPr>
              <w:t>Garantie und Reparatur</w:t>
            </w:r>
            <w:r w:rsidR="00645A8C">
              <w:rPr>
                <w:noProof/>
                <w:webHidden/>
              </w:rPr>
              <w:tab/>
            </w:r>
            <w:r w:rsidR="00645A8C">
              <w:rPr>
                <w:noProof/>
                <w:webHidden/>
              </w:rPr>
              <w:fldChar w:fldCharType="begin"/>
            </w:r>
            <w:r w:rsidR="00645A8C">
              <w:rPr>
                <w:noProof/>
                <w:webHidden/>
              </w:rPr>
              <w:instrText xml:space="preserve"> PAGEREF _Toc232403313 \h </w:instrText>
            </w:r>
            <w:r w:rsidR="00645A8C">
              <w:rPr>
                <w:noProof/>
                <w:webHidden/>
              </w:rPr>
            </w:r>
            <w:r w:rsidR="00645A8C">
              <w:rPr>
                <w:noProof/>
                <w:webHidden/>
              </w:rPr>
              <w:fldChar w:fldCharType="separate"/>
            </w:r>
            <w:r>
              <w:rPr>
                <w:noProof/>
                <w:webHidden/>
              </w:rPr>
              <w:t>4</w:t>
            </w:r>
            <w:r w:rsidR="00645A8C">
              <w:rPr>
                <w:noProof/>
                <w:webHidden/>
              </w:rPr>
              <w:fldChar w:fldCharType="end"/>
            </w:r>
          </w:hyperlink>
        </w:p>
        <w:p w14:paraId="62F4B2BE" w14:textId="0FB8CC69" w:rsidR="00645A8C" w:rsidRDefault="004C09C7" w:rsidP="00645A8C">
          <w:pPr>
            <w:pStyle w:val="Verzeichnis1"/>
            <w:tabs>
              <w:tab w:val="left" w:pos="440"/>
              <w:tab w:val="right" w:leader="dot" w:pos="9062"/>
            </w:tabs>
            <w:rPr>
              <w:rFonts w:asciiTheme="minorHAnsi" w:eastAsiaTheme="minorEastAsia" w:hAnsiTheme="minorHAnsi" w:cstheme="minorBidi"/>
              <w:noProof/>
              <w:szCs w:val="22"/>
            </w:rPr>
          </w:pPr>
          <w:hyperlink w:anchor="_Toc232403314" w:history="1">
            <w:r w:rsidR="00645A8C" w:rsidRPr="00407300">
              <w:rPr>
                <w:rStyle w:val="Hyperlink"/>
                <w:rFonts w:ascii="Tahoma" w:hAnsi="Tahoma" w:cs="Tahoma"/>
                <w:noProof/>
              </w:rPr>
              <w:t xml:space="preserve">9. </w:t>
            </w:r>
            <w:r w:rsidR="00645A8C">
              <w:rPr>
                <w:rStyle w:val="Hyperlink"/>
                <w:rFonts w:ascii="Tahoma" w:hAnsi="Tahoma" w:cs="Tahoma"/>
                <w:noProof/>
              </w:rPr>
              <w:tab/>
            </w:r>
            <w:r w:rsidR="00645A8C" w:rsidRPr="00407300">
              <w:rPr>
                <w:rStyle w:val="Hyperlink"/>
                <w:rFonts w:ascii="Tahoma" w:hAnsi="Tahoma" w:cs="Tahoma"/>
                <w:noProof/>
              </w:rPr>
              <w:t>Nebenangebote</w:t>
            </w:r>
            <w:r w:rsidR="00645A8C">
              <w:rPr>
                <w:noProof/>
                <w:webHidden/>
              </w:rPr>
              <w:tab/>
            </w:r>
            <w:r w:rsidR="00645A8C">
              <w:rPr>
                <w:noProof/>
                <w:webHidden/>
              </w:rPr>
              <w:fldChar w:fldCharType="begin"/>
            </w:r>
            <w:r w:rsidR="00645A8C">
              <w:rPr>
                <w:noProof/>
                <w:webHidden/>
              </w:rPr>
              <w:instrText xml:space="preserve"> PAGEREF _Toc232403314 \h </w:instrText>
            </w:r>
            <w:r w:rsidR="00645A8C">
              <w:rPr>
                <w:noProof/>
                <w:webHidden/>
              </w:rPr>
            </w:r>
            <w:r w:rsidR="00645A8C">
              <w:rPr>
                <w:noProof/>
                <w:webHidden/>
              </w:rPr>
              <w:fldChar w:fldCharType="separate"/>
            </w:r>
            <w:r>
              <w:rPr>
                <w:noProof/>
                <w:webHidden/>
              </w:rPr>
              <w:t>6</w:t>
            </w:r>
            <w:r w:rsidR="00645A8C">
              <w:rPr>
                <w:noProof/>
                <w:webHidden/>
              </w:rPr>
              <w:fldChar w:fldCharType="end"/>
            </w:r>
          </w:hyperlink>
        </w:p>
        <w:p w14:paraId="6079FDC3" w14:textId="793049D8" w:rsidR="00645A8C" w:rsidRDefault="004C09C7" w:rsidP="00645A8C">
          <w:pPr>
            <w:pStyle w:val="Verzeichnis1"/>
            <w:tabs>
              <w:tab w:val="left" w:pos="440"/>
              <w:tab w:val="right" w:leader="dot" w:pos="9062"/>
            </w:tabs>
            <w:rPr>
              <w:rFonts w:asciiTheme="minorHAnsi" w:eastAsiaTheme="minorEastAsia" w:hAnsiTheme="minorHAnsi" w:cstheme="minorBidi"/>
              <w:noProof/>
              <w:szCs w:val="22"/>
            </w:rPr>
          </w:pPr>
          <w:hyperlink w:anchor="_Toc232403315" w:history="1">
            <w:r w:rsidR="00645A8C" w:rsidRPr="00407300">
              <w:rPr>
                <w:rStyle w:val="Hyperlink"/>
                <w:rFonts w:ascii="Tahoma" w:hAnsi="Tahoma" w:cs="Tahoma"/>
                <w:noProof/>
              </w:rPr>
              <w:t xml:space="preserve">10. </w:t>
            </w:r>
            <w:r w:rsidR="00645A8C">
              <w:rPr>
                <w:rStyle w:val="Hyperlink"/>
                <w:rFonts w:ascii="Tahoma" w:hAnsi="Tahoma" w:cs="Tahoma"/>
                <w:noProof/>
              </w:rPr>
              <w:tab/>
            </w:r>
            <w:r w:rsidR="00645A8C" w:rsidRPr="00407300">
              <w:rPr>
                <w:rStyle w:val="Hyperlink"/>
                <w:rFonts w:ascii="Tahoma" w:hAnsi="Tahoma" w:cs="Tahoma"/>
                <w:noProof/>
              </w:rPr>
              <w:t>Zuschlagskriterien</w:t>
            </w:r>
            <w:r w:rsidR="00645A8C">
              <w:rPr>
                <w:noProof/>
                <w:webHidden/>
              </w:rPr>
              <w:tab/>
            </w:r>
            <w:r w:rsidR="00645A8C">
              <w:rPr>
                <w:noProof/>
                <w:webHidden/>
              </w:rPr>
              <w:fldChar w:fldCharType="begin"/>
            </w:r>
            <w:r w:rsidR="00645A8C">
              <w:rPr>
                <w:noProof/>
                <w:webHidden/>
              </w:rPr>
              <w:instrText xml:space="preserve"> PAGEREF _Toc232403315 \h </w:instrText>
            </w:r>
            <w:r w:rsidR="00645A8C">
              <w:rPr>
                <w:noProof/>
                <w:webHidden/>
              </w:rPr>
            </w:r>
            <w:r w:rsidR="00645A8C">
              <w:rPr>
                <w:noProof/>
                <w:webHidden/>
              </w:rPr>
              <w:fldChar w:fldCharType="separate"/>
            </w:r>
            <w:r>
              <w:rPr>
                <w:noProof/>
                <w:webHidden/>
              </w:rPr>
              <w:t>6</w:t>
            </w:r>
            <w:r w:rsidR="00645A8C">
              <w:rPr>
                <w:noProof/>
                <w:webHidden/>
              </w:rPr>
              <w:fldChar w:fldCharType="end"/>
            </w:r>
          </w:hyperlink>
        </w:p>
        <w:p w14:paraId="7989A60A" w14:textId="2F2AF80C" w:rsidR="008931EB" w:rsidRDefault="008931EB">
          <w:r w:rsidRPr="00696832">
            <w:rPr>
              <w:rFonts w:ascii="Tahoma" w:hAnsi="Tahoma" w:cs="Tahoma"/>
              <w:b/>
              <w:bCs/>
            </w:rPr>
            <w:fldChar w:fldCharType="end"/>
          </w:r>
        </w:p>
      </w:sdtContent>
    </w:sdt>
    <w:p w14:paraId="30B3C871" w14:textId="77777777" w:rsidR="009B6BDF" w:rsidRDefault="009B6BDF" w:rsidP="002D033E">
      <w:pPr>
        <w:jc w:val="both"/>
        <w:rPr>
          <w:rFonts w:ascii="Tahoma" w:hAnsi="Tahoma" w:cs="Tahoma"/>
          <w:b/>
          <w:szCs w:val="22"/>
        </w:rPr>
      </w:pPr>
    </w:p>
    <w:p w14:paraId="7C1D65CC" w14:textId="77777777" w:rsidR="008931EB" w:rsidRDefault="008931EB" w:rsidP="002D033E">
      <w:pPr>
        <w:jc w:val="both"/>
        <w:rPr>
          <w:rFonts w:ascii="Tahoma" w:hAnsi="Tahoma" w:cs="Tahoma"/>
          <w:b/>
          <w:szCs w:val="22"/>
        </w:rPr>
      </w:pPr>
    </w:p>
    <w:p w14:paraId="0ED73FA5" w14:textId="77777777" w:rsidR="008931EB" w:rsidRDefault="008931EB" w:rsidP="002D033E">
      <w:pPr>
        <w:jc w:val="both"/>
        <w:rPr>
          <w:rFonts w:ascii="Tahoma" w:hAnsi="Tahoma" w:cs="Tahoma"/>
          <w:b/>
          <w:szCs w:val="22"/>
        </w:rPr>
      </w:pPr>
    </w:p>
    <w:p w14:paraId="72B14C38" w14:textId="77777777" w:rsidR="008931EB" w:rsidRDefault="008931EB" w:rsidP="002D033E">
      <w:pPr>
        <w:jc w:val="both"/>
        <w:rPr>
          <w:rFonts w:ascii="Tahoma" w:hAnsi="Tahoma" w:cs="Tahoma"/>
          <w:b/>
          <w:szCs w:val="22"/>
        </w:rPr>
      </w:pPr>
    </w:p>
    <w:p w14:paraId="16C5F1CA" w14:textId="77777777" w:rsidR="008931EB" w:rsidRDefault="008931EB" w:rsidP="002D033E">
      <w:pPr>
        <w:jc w:val="both"/>
        <w:rPr>
          <w:rFonts w:ascii="Tahoma" w:hAnsi="Tahoma" w:cs="Tahoma"/>
          <w:b/>
          <w:szCs w:val="22"/>
        </w:rPr>
      </w:pPr>
    </w:p>
    <w:p w14:paraId="42D98629" w14:textId="77777777" w:rsidR="008931EB" w:rsidRDefault="008931EB" w:rsidP="002D033E">
      <w:pPr>
        <w:jc w:val="both"/>
        <w:rPr>
          <w:rFonts w:ascii="Tahoma" w:hAnsi="Tahoma" w:cs="Tahoma"/>
          <w:b/>
          <w:szCs w:val="22"/>
        </w:rPr>
      </w:pPr>
    </w:p>
    <w:p w14:paraId="2DFC9A14" w14:textId="77777777" w:rsidR="008931EB" w:rsidRDefault="008931EB" w:rsidP="002D033E">
      <w:pPr>
        <w:jc w:val="both"/>
        <w:rPr>
          <w:rFonts w:ascii="Tahoma" w:hAnsi="Tahoma" w:cs="Tahoma"/>
          <w:b/>
          <w:szCs w:val="22"/>
        </w:rPr>
      </w:pPr>
    </w:p>
    <w:p w14:paraId="4EAFBA2C" w14:textId="77777777" w:rsidR="008931EB" w:rsidRDefault="008931EB" w:rsidP="002D033E">
      <w:pPr>
        <w:jc w:val="both"/>
        <w:rPr>
          <w:rFonts w:ascii="Tahoma" w:hAnsi="Tahoma" w:cs="Tahoma"/>
          <w:b/>
          <w:szCs w:val="22"/>
        </w:rPr>
      </w:pPr>
    </w:p>
    <w:p w14:paraId="4685F9B5" w14:textId="77777777" w:rsidR="008931EB" w:rsidRDefault="008931EB" w:rsidP="002D033E">
      <w:pPr>
        <w:jc w:val="both"/>
        <w:rPr>
          <w:rFonts w:ascii="Tahoma" w:hAnsi="Tahoma" w:cs="Tahoma"/>
          <w:b/>
          <w:szCs w:val="22"/>
        </w:rPr>
      </w:pPr>
    </w:p>
    <w:p w14:paraId="1CC978C9" w14:textId="77777777" w:rsidR="008931EB" w:rsidRDefault="008931EB" w:rsidP="002D033E">
      <w:pPr>
        <w:jc w:val="both"/>
        <w:rPr>
          <w:rFonts w:ascii="Tahoma" w:hAnsi="Tahoma" w:cs="Tahoma"/>
          <w:b/>
          <w:szCs w:val="22"/>
        </w:rPr>
      </w:pPr>
    </w:p>
    <w:p w14:paraId="782B7D4D" w14:textId="77777777" w:rsidR="008931EB" w:rsidRDefault="008931EB" w:rsidP="002D033E">
      <w:pPr>
        <w:jc w:val="both"/>
        <w:rPr>
          <w:rFonts w:ascii="Tahoma" w:hAnsi="Tahoma" w:cs="Tahoma"/>
          <w:b/>
          <w:szCs w:val="22"/>
        </w:rPr>
      </w:pPr>
    </w:p>
    <w:p w14:paraId="3772DB59" w14:textId="77777777" w:rsidR="008931EB" w:rsidRDefault="008931EB" w:rsidP="002D033E">
      <w:pPr>
        <w:jc w:val="both"/>
        <w:rPr>
          <w:rFonts w:ascii="Tahoma" w:hAnsi="Tahoma" w:cs="Tahoma"/>
          <w:b/>
          <w:szCs w:val="22"/>
        </w:rPr>
      </w:pPr>
    </w:p>
    <w:p w14:paraId="4C55C038" w14:textId="77777777" w:rsidR="008931EB" w:rsidRDefault="008931EB" w:rsidP="002D033E">
      <w:pPr>
        <w:jc w:val="both"/>
        <w:rPr>
          <w:rFonts w:ascii="Tahoma" w:hAnsi="Tahoma" w:cs="Tahoma"/>
          <w:b/>
          <w:szCs w:val="22"/>
        </w:rPr>
      </w:pPr>
    </w:p>
    <w:p w14:paraId="10BC0AD9" w14:textId="77777777" w:rsidR="008931EB" w:rsidRDefault="008931EB" w:rsidP="002D033E">
      <w:pPr>
        <w:jc w:val="both"/>
        <w:rPr>
          <w:rFonts w:ascii="Tahoma" w:hAnsi="Tahoma" w:cs="Tahoma"/>
          <w:b/>
          <w:szCs w:val="22"/>
        </w:rPr>
      </w:pPr>
    </w:p>
    <w:p w14:paraId="18F8ECE5" w14:textId="77777777" w:rsidR="008931EB" w:rsidRDefault="008931EB" w:rsidP="002D033E">
      <w:pPr>
        <w:jc w:val="both"/>
        <w:rPr>
          <w:rFonts w:ascii="Tahoma" w:hAnsi="Tahoma" w:cs="Tahoma"/>
          <w:b/>
          <w:szCs w:val="22"/>
        </w:rPr>
      </w:pPr>
    </w:p>
    <w:p w14:paraId="20A4BA4D" w14:textId="77777777" w:rsidR="008931EB" w:rsidRDefault="008931EB" w:rsidP="002D033E">
      <w:pPr>
        <w:jc w:val="both"/>
        <w:rPr>
          <w:rFonts w:ascii="Tahoma" w:hAnsi="Tahoma" w:cs="Tahoma"/>
          <w:b/>
          <w:szCs w:val="22"/>
        </w:rPr>
      </w:pPr>
    </w:p>
    <w:p w14:paraId="6A8BDCC9" w14:textId="77777777" w:rsidR="008931EB" w:rsidRDefault="008931EB" w:rsidP="002D033E">
      <w:pPr>
        <w:jc w:val="both"/>
        <w:rPr>
          <w:rFonts w:ascii="Tahoma" w:hAnsi="Tahoma" w:cs="Tahoma"/>
          <w:b/>
          <w:szCs w:val="22"/>
        </w:rPr>
      </w:pPr>
    </w:p>
    <w:p w14:paraId="12A1E96F" w14:textId="77777777" w:rsidR="008931EB" w:rsidRDefault="008931EB" w:rsidP="002D033E">
      <w:pPr>
        <w:jc w:val="both"/>
        <w:rPr>
          <w:rFonts w:ascii="Tahoma" w:hAnsi="Tahoma" w:cs="Tahoma"/>
          <w:b/>
          <w:szCs w:val="22"/>
        </w:rPr>
      </w:pPr>
    </w:p>
    <w:p w14:paraId="6884F5B4" w14:textId="77777777" w:rsidR="008931EB" w:rsidRDefault="008931EB" w:rsidP="002D033E">
      <w:pPr>
        <w:jc w:val="both"/>
        <w:rPr>
          <w:rFonts w:ascii="Tahoma" w:hAnsi="Tahoma" w:cs="Tahoma"/>
          <w:b/>
          <w:szCs w:val="22"/>
        </w:rPr>
      </w:pPr>
    </w:p>
    <w:p w14:paraId="4FD2E4F0" w14:textId="77777777" w:rsidR="008931EB" w:rsidRDefault="008931EB" w:rsidP="002D033E">
      <w:pPr>
        <w:jc w:val="both"/>
        <w:rPr>
          <w:rFonts w:ascii="Tahoma" w:hAnsi="Tahoma" w:cs="Tahoma"/>
          <w:b/>
          <w:szCs w:val="22"/>
        </w:rPr>
      </w:pPr>
    </w:p>
    <w:p w14:paraId="68A5B043" w14:textId="77777777" w:rsidR="008931EB" w:rsidRDefault="008931EB" w:rsidP="002D033E">
      <w:pPr>
        <w:jc w:val="both"/>
        <w:rPr>
          <w:rFonts w:ascii="Tahoma" w:hAnsi="Tahoma" w:cs="Tahoma"/>
          <w:b/>
          <w:szCs w:val="22"/>
        </w:rPr>
      </w:pPr>
    </w:p>
    <w:p w14:paraId="3767FBD1" w14:textId="77777777" w:rsidR="008931EB" w:rsidRDefault="008931EB" w:rsidP="002D033E">
      <w:pPr>
        <w:jc w:val="both"/>
        <w:rPr>
          <w:rFonts w:ascii="Tahoma" w:hAnsi="Tahoma" w:cs="Tahoma"/>
          <w:b/>
          <w:szCs w:val="22"/>
        </w:rPr>
      </w:pPr>
    </w:p>
    <w:p w14:paraId="2B3455F9" w14:textId="77777777" w:rsidR="008931EB" w:rsidRDefault="008931EB" w:rsidP="002D033E">
      <w:pPr>
        <w:jc w:val="both"/>
        <w:rPr>
          <w:rFonts w:ascii="Tahoma" w:hAnsi="Tahoma" w:cs="Tahoma"/>
          <w:b/>
          <w:szCs w:val="22"/>
        </w:rPr>
      </w:pPr>
    </w:p>
    <w:p w14:paraId="11D2EB28" w14:textId="77777777" w:rsidR="008931EB" w:rsidRDefault="008931EB" w:rsidP="002D033E">
      <w:pPr>
        <w:jc w:val="both"/>
        <w:rPr>
          <w:rFonts w:ascii="Tahoma" w:hAnsi="Tahoma" w:cs="Tahoma"/>
          <w:b/>
          <w:szCs w:val="22"/>
        </w:rPr>
      </w:pPr>
    </w:p>
    <w:p w14:paraId="63940BC3" w14:textId="77777777" w:rsidR="008931EB" w:rsidRDefault="008931EB" w:rsidP="002D033E">
      <w:pPr>
        <w:jc w:val="both"/>
        <w:rPr>
          <w:rFonts w:ascii="Tahoma" w:hAnsi="Tahoma" w:cs="Tahoma"/>
          <w:b/>
          <w:szCs w:val="22"/>
        </w:rPr>
      </w:pPr>
    </w:p>
    <w:p w14:paraId="41941474" w14:textId="77777777" w:rsidR="008931EB" w:rsidRDefault="008931EB" w:rsidP="002D033E">
      <w:pPr>
        <w:jc w:val="both"/>
        <w:rPr>
          <w:rFonts w:ascii="Tahoma" w:hAnsi="Tahoma" w:cs="Tahoma"/>
          <w:b/>
          <w:szCs w:val="22"/>
        </w:rPr>
      </w:pPr>
    </w:p>
    <w:p w14:paraId="68E16D18" w14:textId="2B6EFDFF" w:rsidR="008931EB" w:rsidRDefault="008931EB" w:rsidP="002D033E">
      <w:pPr>
        <w:jc w:val="both"/>
        <w:rPr>
          <w:rFonts w:ascii="Tahoma" w:hAnsi="Tahoma" w:cs="Tahoma"/>
          <w:b/>
          <w:szCs w:val="22"/>
        </w:rPr>
      </w:pPr>
    </w:p>
    <w:p w14:paraId="5C12F44E" w14:textId="696FCCFD" w:rsidR="00EF167C" w:rsidRDefault="00EF167C" w:rsidP="002D033E">
      <w:pPr>
        <w:jc w:val="both"/>
        <w:rPr>
          <w:rFonts w:ascii="Tahoma" w:hAnsi="Tahoma" w:cs="Tahoma"/>
          <w:b/>
          <w:szCs w:val="22"/>
        </w:rPr>
      </w:pPr>
    </w:p>
    <w:p w14:paraId="011804EB" w14:textId="77777777" w:rsidR="00EF167C" w:rsidRDefault="00EF167C" w:rsidP="002D033E">
      <w:pPr>
        <w:jc w:val="both"/>
        <w:rPr>
          <w:rFonts w:ascii="Tahoma" w:hAnsi="Tahoma" w:cs="Tahoma"/>
          <w:b/>
          <w:szCs w:val="22"/>
        </w:rPr>
      </w:pPr>
    </w:p>
    <w:p w14:paraId="2B233272" w14:textId="77777777" w:rsidR="008931EB" w:rsidRDefault="008931EB" w:rsidP="002D033E">
      <w:pPr>
        <w:jc w:val="both"/>
        <w:rPr>
          <w:rFonts w:ascii="Tahoma" w:hAnsi="Tahoma" w:cs="Tahoma"/>
          <w:b/>
          <w:szCs w:val="22"/>
        </w:rPr>
      </w:pPr>
    </w:p>
    <w:p w14:paraId="00531B81" w14:textId="77777777" w:rsidR="008931EB" w:rsidRDefault="008931EB" w:rsidP="002D033E">
      <w:pPr>
        <w:jc w:val="both"/>
        <w:rPr>
          <w:rFonts w:ascii="Tahoma" w:hAnsi="Tahoma" w:cs="Tahoma"/>
          <w:b/>
          <w:szCs w:val="22"/>
        </w:rPr>
      </w:pPr>
    </w:p>
    <w:p w14:paraId="0F52E069" w14:textId="77777777" w:rsidR="008931EB" w:rsidRDefault="008931EB" w:rsidP="002D033E">
      <w:pPr>
        <w:jc w:val="both"/>
        <w:rPr>
          <w:rFonts w:ascii="Tahoma" w:hAnsi="Tahoma" w:cs="Tahoma"/>
          <w:b/>
          <w:szCs w:val="22"/>
        </w:rPr>
      </w:pPr>
    </w:p>
    <w:p w14:paraId="7977C6A1" w14:textId="77777777" w:rsidR="008931EB" w:rsidRDefault="008931EB" w:rsidP="002D033E">
      <w:pPr>
        <w:jc w:val="both"/>
        <w:rPr>
          <w:rFonts w:ascii="Tahoma" w:hAnsi="Tahoma" w:cs="Tahoma"/>
          <w:b/>
          <w:szCs w:val="22"/>
        </w:rPr>
      </w:pPr>
    </w:p>
    <w:p w14:paraId="030BF653" w14:textId="3F25C083" w:rsidR="008E1626" w:rsidRDefault="008E1626" w:rsidP="002D033E">
      <w:pPr>
        <w:jc w:val="both"/>
        <w:rPr>
          <w:rFonts w:ascii="Tahoma" w:hAnsi="Tahoma" w:cs="Tahoma"/>
          <w:b/>
          <w:szCs w:val="22"/>
        </w:rPr>
      </w:pPr>
    </w:p>
    <w:p w14:paraId="265727E0" w14:textId="77777777" w:rsidR="00565D78" w:rsidRDefault="00565D78" w:rsidP="002D033E">
      <w:pPr>
        <w:jc w:val="both"/>
        <w:rPr>
          <w:rFonts w:ascii="Tahoma" w:hAnsi="Tahoma" w:cs="Tahoma"/>
          <w:b/>
          <w:szCs w:val="22"/>
        </w:rPr>
      </w:pPr>
    </w:p>
    <w:p w14:paraId="78EA8E76" w14:textId="77777777" w:rsidR="007151E0" w:rsidRDefault="007151E0" w:rsidP="002D033E">
      <w:pPr>
        <w:jc w:val="both"/>
        <w:rPr>
          <w:rFonts w:ascii="Tahoma" w:hAnsi="Tahoma" w:cs="Tahoma"/>
          <w:b/>
          <w:szCs w:val="22"/>
        </w:rPr>
      </w:pPr>
    </w:p>
    <w:p w14:paraId="7CF58020" w14:textId="77777777" w:rsidR="008E1626" w:rsidRDefault="008E1626" w:rsidP="002D033E">
      <w:pPr>
        <w:jc w:val="both"/>
        <w:rPr>
          <w:rFonts w:ascii="Tahoma" w:hAnsi="Tahoma" w:cs="Tahoma"/>
          <w:b/>
          <w:szCs w:val="22"/>
        </w:rPr>
      </w:pPr>
    </w:p>
    <w:p w14:paraId="714151BF" w14:textId="77777777" w:rsidR="008E1626" w:rsidRDefault="008E1626" w:rsidP="002D033E">
      <w:pPr>
        <w:jc w:val="both"/>
        <w:rPr>
          <w:rFonts w:ascii="Tahoma" w:hAnsi="Tahoma" w:cs="Tahoma"/>
          <w:b/>
          <w:szCs w:val="22"/>
        </w:rPr>
      </w:pPr>
    </w:p>
    <w:p w14:paraId="71EA028C" w14:textId="77777777" w:rsidR="008931EB" w:rsidRDefault="008931EB" w:rsidP="002D033E">
      <w:pPr>
        <w:jc w:val="both"/>
        <w:rPr>
          <w:rFonts w:ascii="Tahoma" w:hAnsi="Tahoma" w:cs="Tahoma"/>
          <w:b/>
          <w:szCs w:val="22"/>
        </w:rPr>
      </w:pPr>
    </w:p>
    <w:p w14:paraId="39709FEF" w14:textId="15D53B86" w:rsidR="00BE19EE" w:rsidRPr="00E14F00" w:rsidRDefault="009B6BDF" w:rsidP="002430DE">
      <w:pPr>
        <w:pStyle w:val="berschrift1"/>
        <w:numPr>
          <w:ilvl w:val="0"/>
          <w:numId w:val="42"/>
        </w:numPr>
        <w:ind w:left="426" w:hanging="426"/>
        <w:jc w:val="both"/>
        <w:rPr>
          <w:rFonts w:ascii="Tahoma" w:hAnsi="Tahoma" w:cs="Tahoma"/>
          <w:szCs w:val="22"/>
        </w:rPr>
      </w:pPr>
      <w:bookmarkStart w:id="1" w:name="_Toc232403308"/>
      <w:r w:rsidRPr="00E14F00">
        <w:rPr>
          <w:rFonts w:ascii="Tahoma" w:hAnsi="Tahoma" w:cs="Tahoma"/>
          <w:szCs w:val="22"/>
        </w:rPr>
        <w:lastRenderedPageBreak/>
        <w:t>Allgemein</w:t>
      </w:r>
      <w:bookmarkEnd w:id="1"/>
    </w:p>
    <w:p w14:paraId="7898A3C9" w14:textId="47C1E5AB" w:rsidR="0013555B" w:rsidRDefault="0013555B" w:rsidP="0029694C">
      <w:pPr>
        <w:jc w:val="both"/>
        <w:rPr>
          <w:rFonts w:ascii="Tahoma" w:hAnsi="Tahoma" w:cs="Tahoma"/>
          <w:szCs w:val="22"/>
        </w:rPr>
      </w:pPr>
    </w:p>
    <w:p w14:paraId="7494BA8B" w14:textId="64D608A4" w:rsidR="008068DA" w:rsidRDefault="00CC4AE7" w:rsidP="0029694C">
      <w:pPr>
        <w:jc w:val="both"/>
        <w:rPr>
          <w:rFonts w:ascii="Tahoma" w:hAnsi="Tahoma" w:cs="Tahoma"/>
          <w:color w:val="000000"/>
          <w:szCs w:val="22"/>
        </w:rPr>
      </w:pPr>
      <w:bookmarkStart w:id="2" w:name="_Hlk232164263"/>
      <w:r>
        <w:rPr>
          <w:rFonts w:ascii="Tahoma" w:hAnsi="Tahoma" w:cs="Tahoma"/>
          <w:szCs w:val="22"/>
        </w:rPr>
        <w:t xml:space="preserve">Ausgeschrieben wird </w:t>
      </w:r>
      <w:r w:rsidR="00C73F46">
        <w:rPr>
          <w:rFonts w:ascii="Tahoma" w:hAnsi="Tahoma" w:cs="Tahoma"/>
          <w:szCs w:val="22"/>
        </w:rPr>
        <w:t xml:space="preserve">die Herstellung und Lieferung eines 26 t </w:t>
      </w:r>
      <w:r w:rsidR="00C73F46" w:rsidRPr="0029694C">
        <w:rPr>
          <w:rFonts w:ascii="Tahoma" w:hAnsi="Tahoma" w:cs="Tahoma"/>
          <w:color w:val="000000"/>
          <w:szCs w:val="22"/>
        </w:rPr>
        <w:t>LKW-Dreiachsfahrgestells</w:t>
      </w:r>
      <w:r w:rsidR="00C73F46">
        <w:rPr>
          <w:rFonts w:ascii="Tahoma" w:hAnsi="Tahoma" w:cs="Tahoma"/>
          <w:color w:val="000000"/>
          <w:szCs w:val="22"/>
        </w:rPr>
        <w:t xml:space="preserve"> mit einem Aufbau zum Transport von Absetzcontainern nach DIN 30720. Die Ausschreibung erfolgt in zwei Losen, die unabhängig voneinander vergeben werden. </w:t>
      </w:r>
    </w:p>
    <w:p w14:paraId="28A3F42E" w14:textId="77777777" w:rsidR="00C73F46" w:rsidRDefault="00C73F46" w:rsidP="0029694C">
      <w:pPr>
        <w:overflowPunct/>
        <w:autoSpaceDE/>
        <w:autoSpaceDN/>
        <w:adjustRightInd/>
        <w:jc w:val="both"/>
        <w:textAlignment w:val="auto"/>
        <w:rPr>
          <w:rFonts w:ascii="Tahoma" w:hAnsi="Tahoma" w:cs="Tahoma"/>
          <w:color w:val="000000"/>
          <w:szCs w:val="22"/>
        </w:rPr>
      </w:pPr>
    </w:p>
    <w:p w14:paraId="33313AD6" w14:textId="7FBA4750" w:rsidR="001A7B53" w:rsidRPr="0029694C" w:rsidRDefault="00C73F46" w:rsidP="0029694C">
      <w:pPr>
        <w:overflowPunct/>
        <w:autoSpaceDE/>
        <w:autoSpaceDN/>
        <w:adjustRightInd/>
        <w:jc w:val="both"/>
        <w:textAlignment w:val="auto"/>
        <w:rPr>
          <w:rFonts w:ascii="Tahoma" w:hAnsi="Tahoma" w:cs="Tahoma"/>
          <w:color w:val="000000"/>
          <w:szCs w:val="22"/>
        </w:rPr>
      </w:pPr>
      <w:r>
        <w:rPr>
          <w:rFonts w:ascii="Tahoma" w:hAnsi="Tahoma" w:cs="Tahoma"/>
          <w:color w:val="000000"/>
          <w:szCs w:val="22"/>
        </w:rPr>
        <w:t xml:space="preserve">Hier ist </w:t>
      </w:r>
      <w:r w:rsidR="001A7B53" w:rsidRPr="0029694C">
        <w:rPr>
          <w:rFonts w:ascii="Tahoma" w:hAnsi="Tahoma" w:cs="Tahoma"/>
          <w:color w:val="000000"/>
          <w:szCs w:val="22"/>
        </w:rPr>
        <w:t xml:space="preserve">Auftragsgegenstand die Herstellung, Montage und Lieferung von 1 Stück Absetzkipper-Aufbau zum Transport von Absetzcontainern nach DIN 30720 </w:t>
      </w:r>
      <w:r w:rsidR="00142B24" w:rsidRPr="0029694C">
        <w:rPr>
          <w:rFonts w:ascii="Tahoma" w:hAnsi="Tahoma" w:cs="Tahoma"/>
          <w:color w:val="000000"/>
          <w:szCs w:val="22"/>
        </w:rPr>
        <w:t>entsprechend diesem Leistungsverzeichnis</w:t>
      </w:r>
      <w:r w:rsidR="00EF167C">
        <w:rPr>
          <w:rFonts w:ascii="Tahoma" w:hAnsi="Tahoma" w:cs="Tahoma"/>
          <w:color w:val="000000"/>
          <w:szCs w:val="22"/>
        </w:rPr>
        <w:t xml:space="preserve"> (Los 2)</w:t>
      </w:r>
      <w:r w:rsidR="00142B24" w:rsidRPr="0029694C">
        <w:rPr>
          <w:rFonts w:ascii="Tahoma" w:hAnsi="Tahoma" w:cs="Tahoma"/>
          <w:color w:val="000000"/>
          <w:szCs w:val="22"/>
        </w:rPr>
        <w:t xml:space="preserve"> </w:t>
      </w:r>
      <w:r w:rsidR="0029694C" w:rsidRPr="0029694C">
        <w:rPr>
          <w:rFonts w:ascii="Tahoma" w:hAnsi="Tahoma" w:cs="Tahoma"/>
          <w:color w:val="000000"/>
          <w:szCs w:val="22"/>
        </w:rPr>
        <w:t>auf ein LKW-Dreiachsfahrgestells mit einer liftbaren und lenkenden Nachlaufachse</w:t>
      </w:r>
      <w:r w:rsidR="00142B24">
        <w:rPr>
          <w:rFonts w:ascii="Tahoma" w:hAnsi="Tahoma" w:cs="Tahoma"/>
          <w:color w:val="000000"/>
          <w:szCs w:val="22"/>
        </w:rPr>
        <w:t>.</w:t>
      </w:r>
      <w:r w:rsidR="0029694C" w:rsidRPr="0029694C">
        <w:rPr>
          <w:rFonts w:ascii="Tahoma" w:hAnsi="Tahoma" w:cs="Tahoma"/>
          <w:color w:val="000000"/>
          <w:szCs w:val="22"/>
        </w:rPr>
        <w:t xml:space="preserve"> </w:t>
      </w:r>
      <w:r w:rsidR="001A7B53" w:rsidRPr="0029694C">
        <w:rPr>
          <w:rFonts w:ascii="Tahoma" w:hAnsi="Tahoma" w:cs="Tahoma"/>
          <w:color w:val="000000"/>
          <w:szCs w:val="22"/>
        </w:rPr>
        <w:t xml:space="preserve">Der </w:t>
      </w:r>
      <w:r w:rsidR="00CC4AE7">
        <w:rPr>
          <w:rFonts w:ascii="Tahoma" w:hAnsi="Tahoma" w:cs="Tahoma"/>
          <w:color w:val="000000"/>
          <w:szCs w:val="22"/>
        </w:rPr>
        <w:t xml:space="preserve">Auftragnehmer, der das Fahrgestell liefert (Los 1), </w:t>
      </w:r>
      <w:r w:rsidR="001A7B53" w:rsidRPr="0029694C">
        <w:rPr>
          <w:rFonts w:ascii="Tahoma" w:hAnsi="Tahoma" w:cs="Tahoma"/>
          <w:color w:val="000000"/>
          <w:szCs w:val="22"/>
        </w:rPr>
        <w:t xml:space="preserve">wird dem </w:t>
      </w:r>
      <w:r w:rsidR="00CC4AE7">
        <w:rPr>
          <w:rFonts w:ascii="Tahoma" w:hAnsi="Tahoma" w:cs="Tahoma"/>
          <w:color w:val="000000"/>
          <w:szCs w:val="22"/>
        </w:rPr>
        <w:t xml:space="preserve">Hersteller und Lieferanten des Aufbaus (Los 2) </w:t>
      </w:r>
      <w:r w:rsidR="001A7B53" w:rsidRPr="0029694C">
        <w:rPr>
          <w:rFonts w:ascii="Tahoma" w:hAnsi="Tahoma" w:cs="Tahoma"/>
          <w:color w:val="000000"/>
          <w:szCs w:val="22"/>
        </w:rPr>
        <w:t>mit Zuschlagserteilung bekannt gegeben. Die Lieferung des Fahrgestells an den Auf</w:t>
      </w:r>
      <w:r w:rsidR="00CC4AE7">
        <w:rPr>
          <w:rFonts w:ascii="Tahoma" w:hAnsi="Tahoma" w:cs="Tahoma"/>
          <w:color w:val="000000"/>
          <w:szCs w:val="22"/>
        </w:rPr>
        <w:t>bau-Hersteller</w:t>
      </w:r>
      <w:r w:rsidR="001A7B53" w:rsidRPr="0029694C">
        <w:rPr>
          <w:rFonts w:ascii="Tahoma" w:hAnsi="Tahoma" w:cs="Tahoma"/>
          <w:color w:val="000000"/>
          <w:szCs w:val="22"/>
        </w:rPr>
        <w:t xml:space="preserve"> zwecks betriebsfertiger Montage erfolgt durch die jeweiligen Hersteller. Mit marktüblichen Lieferzeiten ist zu rechnen. Die Auftragnehmer </w:t>
      </w:r>
      <w:r w:rsidR="00CC4AE7">
        <w:rPr>
          <w:rFonts w:ascii="Tahoma" w:hAnsi="Tahoma" w:cs="Tahoma"/>
          <w:color w:val="000000"/>
          <w:szCs w:val="22"/>
        </w:rPr>
        <w:t xml:space="preserve">beider Lose </w:t>
      </w:r>
      <w:r w:rsidR="001A7B53" w:rsidRPr="0029694C">
        <w:rPr>
          <w:rFonts w:ascii="Tahoma" w:hAnsi="Tahoma" w:cs="Tahoma"/>
          <w:color w:val="000000"/>
          <w:szCs w:val="22"/>
        </w:rPr>
        <w:t xml:space="preserve">haben </w:t>
      </w:r>
      <w:r w:rsidR="00CC4AE7">
        <w:rPr>
          <w:rFonts w:ascii="Tahoma" w:hAnsi="Tahoma" w:cs="Tahoma"/>
          <w:color w:val="000000"/>
          <w:szCs w:val="22"/>
        </w:rPr>
        <w:t xml:space="preserve">sich zu rechtzeitig zu verständigen und </w:t>
      </w:r>
      <w:r w:rsidR="001A7B53" w:rsidRPr="0029694C">
        <w:rPr>
          <w:rFonts w:ascii="Tahoma" w:hAnsi="Tahoma" w:cs="Tahoma"/>
          <w:color w:val="000000"/>
          <w:szCs w:val="22"/>
        </w:rPr>
        <w:t xml:space="preserve">sicherzustellen, dass die Schnittstellen zwischen Fahrgestell und Aufbau kompatibel sind und die volle Funktionsfähigkeit </w:t>
      </w:r>
      <w:r w:rsidR="00EF167C">
        <w:rPr>
          <w:rFonts w:ascii="Tahoma" w:hAnsi="Tahoma" w:cs="Tahoma"/>
          <w:color w:val="000000"/>
          <w:szCs w:val="22"/>
        </w:rPr>
        <w:t xml:space="preserve">aller Komponenten </w:t>
      </w:r>
      <w:r w:rsidR="001A7B53" w:rsidRPr="0029694C">
        <w:rPr>
          <w:rFonts w:ascii="Tahoma" w:hAnsi="Tahoma" w:cs="Tahoma"/>
          <w:color w:val="000000"/>
          <w:szCs w:val="22"/>
        </w:rPr>
        <w:t>gewährleistet</w:t>
      </w:r>
      <w:r w:rsidR="00EF167C">
        <w:rPr>
          <w:rFonts w:ascii="Tahoma" w:hAnsi="Tahoma" w:cs="Tahoma"/>
          <w:color w:val="000000"/>
          <w:szCs w:val="22"/>
        </w:rPr>
        <w:t xml:space="preserve"> ist</w:t>
      </w:r>
      <w:r w:rsidR="001A7B53" w:rsidRPr="0029694C">
        <w:rPr>
          <w:rFonts w:ascii="Tahoma" w:hAnsi="Tahoma" w:cs="Tahoma"/>
          <w:color w:val="000000"/>
          <w:szCs w:val="22"/>
        </w:rPr>
        <w:t>. Dies ist insbesondere hinsichtlich der einzubauenden Kommunalhydraulik für den Winterdienst von erheblicher Bedeutung.</w:t>
      </w:r>
    </w:p>
    <w:p w14:paraId="122CC7A9" w14:textId="77777777" w:rsidR="001A7B53" w:rsidRPr="0029694C" w:rsidRDefault="001A7B53" w:rsidP="0029694C">
      <w:pPr>
        <w:overflowPunct/>
        <w:autoSpaceDE/>
        <w:autoSpaceDN/>
        <w:adjustRightInd/>
        <w:jc w:val="both"/>
        <w:textAlignment w:val="auto"/>
        <w:rPr>
          <w:rFonts w:ascii="Tahoma" w:hAnsi="Tahoma" w:cs="Tahoma"/>
          <w:color w:val="000000"/>
          <w:szCs w:val="22"/>
        </w:rPr>
      </w:pPr>
    </w:p>
    <w:p w14:paraId="7865E7FA" w14:textId="0E096035" w:rsidR="006F4B5C" w:rsidRPr="0029694C" w:rsidRDefault="001A7B53" w:rsidP="006F4B5C">
      <w:pPr>
        <w:overflowPunct/>
        <w:autoSpaceDE/>
        <w:autoSpaceDN/>
        <w:adjustRightInd/>
        <w:jc w:val="both"/>
        <w:textAlignment w:val="auto"/>
        <w:rPr>
          <w:rFonts w:ascii="Tahoma" w:hAnsi="Tahoma" w:cs="Tahoma"/>
          <w:color w:val="000000"/>
          <w:szCs w:val="22"/>
        </w:rPr>
      </w:pPr>
      <w:r w:rsidRPr="0029694C">
        <w:rPr>
          <w:rFonts w:ascii="Tahoma" w:hAnsi="Tahoma" w:cs="Tahoma"/>
          <w:color w:val="000000"/>
          <w:szCs w:val="22"/>
        </w:rPr>
        <w:t>Lieferort des betriebsfertigen Fahrzeugs ist der Standort des Auftraggebers in 46284 Dorsten, An der Wienbecke 15.</w:t>
      </w:r>
      <w:r w:rsidR="006F4B5C">
        <w:rPr>
          <w:rFonts w:ascii="Tahoma" w:hAnsi="Tahoma" w:cs="Tahoma"/>
          <w:color w:val="000000"/>
          <w:szCs w:val="22"/>
        </w:rPr>
        <w:t xml:space="preserve"> </w:t>
      </w:r>
      <w:r w:rsidR="006F4B5C">
        <w:rPr>
          <w:rFonts w:ascii="Tahoma" w:hAnsi="Tahoma" w:cs="Tahoma"/>
        </w:rPr>
        <w:t xml:space="preserve">Die Lieferung soll schnellstmöglich erfolgen. </w:t>
      </w:r>
    </w:p>
    <w:p w14:paraId="50881AC3" w14:textId="77777777" w:rsidR="001A7B53" w:rsidRPr="0029694C" w:rsidRDefault="001A7B53" w:rsidP="0029694C">
      <w:pPr>
        <w:overflowPunct/>
        <w:autoSpaceDE/>
        <w:autoSpaceDN/>
        <w:adjustRightInd/>
        <w:jc w:val="both"/>
        <w:textAlignment w:val="auto"/>
        <w:rPr>
          <w:rFonts w:ascii="Tahoma" w:hAnsi="Tahoma" w:cs="Tahoma"/>
          <w:color w:val="000000"/>
          <w:szCs w:val="22"/>
        </w:rPr>
      </w:pPr>
    </w:p>
    <w:p w14:paraId="4A999BEA" w14:textId="77777777" w:rsidR="00A40D71" w:rsidRPr="002F0386" w:rsidRDefault="00A40D71" w:rsidP="00A40D71">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Autorisierte Qualitätsbeauftragte der beteiligten Hersteller haben nach Fertigstellung in einem</w:t>
      </w:r>
    </w:p>
    <w:p w14:paraId="01FF31D5" w14:textId="77777777" w:rsidR="00A40D71" w:rsidRPr="002F0386" w:rsidRDefault="00A40D71" w:rsidP="00A40D71">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 xml:space="preserve">Protokoll schriftlich zu bestätigen, dass Qualitätsanforderungen, Aufbaurichtlinien und Schnittstellen zwischen Fahrgestell und Aufbau für ein den Vorschriften entsprechendes </w:t>
      </w:r>
      <w:proofErr w:type="spellStart"/>
      <w:r w:rsidRPr="002F0386">
        <w:rPr>
          <w:rFonts w:ascii="Tahoma" w:hAnsi="Tahoma" w:cs="Tahoma"/>
          <w:color w:val="000000"/>
          <w:szCs w:val="22"/>
        </w:rPr>
        <w:t>funktionsfä</w:t>
      </w:r>
      <w:proofErr w:type="spellEnd"/>
      <w:r w:rsidRPr="002F0386">
        <w:rPr>
          <w:rFonts w:ascii="Tahoma" w:hAnsi="Tahoma" w:cs="Tahoma"/>
          <w:color w:val="000000"/>
          <w:szCs w:val="22"/>
        </w:rPr>
        <w:t>-</w:t>
      </w:r>
    </w:p>
    <w:p w14:paraId="36277958" w14:textId="77777777" w:rsidR="00A40D71" w:rsidRPr="002F0386" w:rsidRDefault="00A40D71" w:rsidP="00A40D71">
      <w:pPr>
        <w:overflowPunct/>
        <w:autoSpaceDE/>
        <w:autoSpaceDN/>
        <w:adjustRightInd/>
        <w:jc w:val="both"/>
        <w:textAlignment w:val="auto"/>
        <w:rPr>
          <w:rFonts w:ascii="Tahoma" w:hAnsi="Tahoma" w:cs="Tahoma"/>
          <w:color w:val="000000"/>
          <w:szCs w:val="22"/>
        </w:rPr>
      </w:pPr>
      <w:proofErr w:type="spellStart"/>
      <w:r w:rsidRPr="002F0386">
        <w:rPr>
          <w:rFonts w:ascii="Tahoma" w:hAnsi="Tahoma" w:cs="Tahoma"/>
          <w:color w:val="000000"/>
          <w:szCs w:val="22"/>
        </w:rPr>
        <w:t>higes</w:t>
      </w:r>
      <w:proofErr w:type="spellEnd"/>
      <w:r w:rsidRPr="002F0386">
        <w:rPr>
          <w:rFonts w:ascii="Tahoma" w:hAnsi="Tahoma" w:cs="Tahoma"/>
          <w:color w:val="000000"/>
          <w:szCs w:val="22"/>
        </w:rPr>
        <w:t xml:space="preserve"> Fahrzeug abgestimmt und eingehalten worden sind. Das Protokoll ist bei Abnahme und</w:t>
      </w:r>
    </w:p>
    <w:p w14:paraId="2366EAF5" w14:textId="77777777" w:rsidR="00A40D71" w:rsidRDefault="00A40D71" w:rsidP="00A40D71">
      <w:pPr>
        <w:overflowPunct/>
        <w:autoSpaceDE/>
        <w:autoSpaceDN/>
        <w:adjustRightInd/>
        <w:jc w:val="both"/>
        <w:textAlignment w:val="auto"/>
        <w:rPr>
          <w:rFonts w:ascii="Tahoma" w:hAnsi="Tahoma" w:cs="Tahoma"/>
          <w:color w:val="000000"/>
          <w:szCs w:val="22"/>
        </w:rPr>
      </w:pPr>
      <w:r w:rsidRPr="002F0386">
        <w:rPr>
          <w:rFonts w:ascii="Tahoma" w:hAnsi="Tahoma" w:cs="Tahoma"/>
          <w:color w:val="000000"/>
          <w:szCs w:val="22"/>
        </w:rPr>
        <w:t>Lieferung dem Auftraggeber vorzulegen und insofern Lieferbestandteil</w:t>
      </w:r>
    </w:p>
    <w:p w14:paraId="63E2C51A" w14:textId="77777777" w:rsidR="001A7B53" w:rsidRPr="0029694C" w:rsidRDefault="001A7B53" w:rsidP="0029694C">
      <w:pPr>
        <w:overflowPunct/>
        <w:autoSpaceDE/>
        <w:autoSpaceDN/>
        <w:adjustRightInd/>
        <w:jc w:val="both"/>
        <w:textAlignment w:val="auto"/>
        <w:rPr>
          <w:rFonts w:ascii="Tahoma" w:hAnsi="Tahoma" w:cs="Tahoma"/>
          <w:color w:val="000000"/>
          <w:szCs w:val="22"/>
        </w:rPr>
      </w:pPr>
    </w:p>
    <w:p w14:paraId="486E3F41" w14:textId="5CA292B3" w:rsidR="001A7B53" w:rsidRPr="0029694C" w:rsidRDefault="001A7B53" w:rsidP="0029694C">
      <w:pPr>
        <w:overflowPunct/>
        <w:autoSpaceDE/>
        <w:autoSpaceDN/>
        <w:adjustRightInd/>
        <w:jc w:val="both"/>
        <w:textAlignment w:val="auto"/>
        <w:rPr>
          <w:rFonts w:ascii="Tahoma" w:hAnsi="Tahoma" w:cs="Tahoma"/>
          <w:szCs w:val="22"/>
        </w:rPr>
      </w:pPr>
      <w:r w:rsidRPr="0029694C">
        <w:rPr>
          <w:rFonts w:ascii="Tahoma" w:hAnsi="Tahoma" w:cs="Tahoma"/>
          <w:color w:val="000000"/>
          <w:szCs w:val="22"/>
        </w:rPr>
        <w:t>Vom Auftragnehmer ist sicherzustellen, dass bis zur Fertigstellung des Fahrzeugs mit dem Aufbau alle erforderlichen Inspektionen erfolgen, die für die Gültigkeit der werksmäßigen Garantie und Gewährleistung des Fahrgestells erforderlich sind.</w:t>
      </w:r>
    </w:p>
    <w:bookmarkEnd w:id="2"/>
    <w:p w14:paraId="124AF4BF" w14:textId="77777777" w:rsidR="001A7B53" w:rsidRPr="0029694C" w:rsidRDefault="001A7B53" w:rsidP="0029694C">
      <w:pPr>
        <w:jc w:val="both"/>
        <w:rPr>
          <w:rFonts w:ascii="Tahoma" w:hAnsi="Tahoma" w:cs="Tahoma"/>
          <w:szCs w:val="22"/>
        </w:rPr>
      </w:pPr>
    </w:p>
    <w:p w14:paraId="5FCC4E28" w14:textId="5C9E38F8" w:rsidR="00BE19EE" w:rsidRPr="00E14F00" w:rsidRDefault="002C4CF7" w:rsidP="002430DE">
      <w:pPr>
        <w:pStyle w:val="berschrift1"/>
        <w:numPr>
          <w:ilvl w:val="0"/>
          <w:numId w:val="42"/>
        </w:numPr>
        <w:ind w:left="426" w:hanging="426"/>
        <w:jc w:val="both"/>
        <w:rPr>
          <w:rFonts w:ascii="Tahoma" w:hAnsi="Tahoma" w:cs="Tahoma"/>
          <w:szCs w:val="22"/>
        </w:rPr>
      </w:pPr>
      <w:bookmarkStart w:id="3" w:name="_Toc232403309"/>
      <w:r w:rsidRPr="00E14F00">
        <w:rPr>
          <w:rFonts w:ascii="Tahoma" w:hAnsi="Tahoma" w:cs="Tahoma"/>
          <w:szCs w:val="22"/>
        </w:rPr>
        <w:t>Einsatzgebiet und Verwendungszweck</w:t>
      </w:r>
      <w:bookmarkEnd w:id="3"/>
    </w:p>
    <w:p w14:paraId="3BDF3B8F" w14:textId="77777777" w:rsidR="002C4CF7" w:rsidRPr="00E14F00" w:rsidRDefault="002C4CF7" w:rsidP="002D033E">
      <w:pPr>
        <w:jc w:val="both"/>
        <w:rPr>
          <w:rFonts w:ascii="Tahoma" w:hAnsi="Tahoma" w:cs="Tahoma"/>
          <w:szCs w:val="22"/>
        </w:rPr>
      </w:pPr>
    </w:p>
    <w:p w14:paraId="29AEF69B" w14:textId="48EB39AD" w:rsidR="00B25F43" w:rsidRPr="00C47644" w:rsidRDefault="009B6BDF" w:rsidP="00C47644">
      <w:pPr>
        <w:pStyle w:val="LV-Hinweis"/>
        <w:ind w:left="0" w:right="0"/>
        <w:jc w:val="both"/>
        <w:rPr>
          <w:rFonts w:ascii="Tahoma" w:eastAsia="Times New Roman" w:hAnsi="Tahoma" w:cs="Tahoma"/>
          <w:sz w:val="22"/>
          <w:szCs w:val="22"/>
          <w:bdr w:val="none" w:sz="0" w:space="0" w:color="auto"/>
        </w:rPr>
      </w:pPr>
      <w:r w:rsidRPr="00C47644">
        <w:rPr>
          <w:rFonts w:ascii="Tahoma" w:eastAsia="Times New Roman" w:hAnsi="Tahoma" w:cs="Tahoma"/>
          <w:sz w:val="22"/>
          <w:szCs w:val="22"/>
          <w:bdr w:val="none" w:sz="0" w:space="0" w:color="auto"/>
        </w:rPr>
        <w:t xml:space="preserve">Der Einsatz </w:t>
      </w:r>
      <w:r w:rsidR="00B722F6" w:rsidRPr="00C47644">
        <w:rPr>
          <w:rFonts w:ascii="Tahoma" w:eastAsia="Times New Roman" w:hAnsi="Tahoma" w:cs="Tahoma"/>
          <w:sz w:val="22"/>
          <w:szCs w:val="22"/>
          <w:bdr w:val="none" w:sz="0" w:space="0" w:color="auto"/>
        </w:rPr>
        <w:t>des Fahrzeuges</w:t>
      </w:r>
      <w:r w:rsidR="00B25F43" w:rsidRPr="00C47644">
        <w:rPr>
          <w:rFonts w:ascii="Tahoma" w:eastAsia="Times New Roman" w:hAnsi="Tahoma" w:cs="Tahoma"/>
          <w:sz w:val="22"/>
          <w:szCs w:val="22"/>
          <w:bdr w:val="none" w:sz="0" w:space="0" w:color="auto"/>
        </w:rPr>
        <w:t xml:space="preserve"> soll </w:t>
      </w:r>
      <w:r w:rsidR="00E26133">
        <w:rPr>
          <w:rFonts w:ascii="Tahoma" w:eastAsia="Times New Roman" w:hAnsi="Tahoma" w:cs="Tahoma"/>
          <w:sz w:val="22"/>
          <w:szCs w:val="22"/>
          <w:bdr w:val="none" w:sz="0" w:space="0" w:color="auto"/>
        </w:rPr>
        <w:t>im Rahmen de</w:t>
      </w:r>
      <w:r w:rsidR="00E538CE">
        <w:rPr>
          <w:rFonts w:ascii="Tahoma" w:eastAsia="Times New Roman" w:hAnsi="Tahoma" w:cs="Tahoma"/>
          <w:sz w:val="22"/>
          <w:szCs w:val="22"/>
          <w:bdr w:val="none" w:sz="0" w:space="0" w:color="auto"/>
        </w:rPr>
        <w:t xml:space="preserve">r Abfallwirtschaft </w:t>
      </w:r>
      <w:r w:rsidR="00E26133">
        <w:rPr>
          <w:rFonts w:ascii="Tahoma" w:eastAsia="Times New Roman" w:hAnsi="Tahoma" w:cs="Tahoma"/>
          <w:sz w:val="22"/>
          <w:szCs w:val="22"/>
          <w:bdr w:val="none" w:sz="0" w:space="0" w:color="auto"/>
        </w:rPr>
        <w:t xml:space="preserve">sowie als Winterdienstfahrzeug </w:t>
      </w:r>
      <w:r w:rsidRPr="00C47644">
        <w:rPr>
          <w:rFonts w:ascii="Tahoma" w:eastAsia="Times New Roman" w:hAnsi="Tahoma" w:cs="Tahoma"/>
          <w:sz w:val="22"/>
          <w:szCs w:val="22"/>
          <w:bdr w:val="none" w:sz="0" w:space="0" w:color="auto"/>
        </w:rPr>
        <w:t>erfolgen. Das Einsatzgebiet weist überwiegend eine ebene Topographie auf und liegt in einen Mischgebiet (Stadt, Land) mit beengten Verkehrsverhältniss</w:t>
      </w:r>
      <w:r w:rsidR="002F1937" w:rsidRPr="00C47644">
        <w:rPr>
          <w:rFonts w:ascii="Tahoma" w:eastAsia="Times New Roman" w:hAnsi="Tahoma" w:cs="Tahoma"/>
          <w:sz w:val="22"/>
          <w:szCs w:val="22"/>
          <w:bdr w:val="none" w:sz="0" w:space="0" w:color="auto"/>
        </w:rPr>
        <w:t xml:space="preserve">en. </w:t>
      </w:r>
      <w:r w:rsidR="00B25F43" w:rsidRPr="00C47644">
        <w:rPr>
          <w:rFonts w:ascii="Tahoma" w:eastAsia="Times New Roman" w:hAnsi="Tahoma" w:cs="Tahoma"/>
          <w:sz w:val="22"/>
          <w:szCs w:val="22"/>
          <w:bdr w:val="none" w:sz="0" w:space="0" w:color="auto"/>
        </w:rPr>
        <w:t xml:space="preserve">Es wird </w:t>
      </w:r>
      <w:r w:rsidR="00E26133">
        <w:rPr>
          <w:rFonts w:ascii="Tahoma" w:eastAsia="Times New Roman" w:hAnsi="Tahoma" w:cs="Tahoma"/>
          <w:sz w:val="22"/>
          <w:szCs w:val="22"/>
          <w:bdr w:val="none" w:sz="0" w:space="0" w:color="auto"/>
        </w:rPr>
        <w:t xml:space="preserve">im gesamten Stadtgebiet eingesetzt. Der Einsatz erfolgt bei jedweder Witterung, insbesondere auch im Winterdienst zum Schneeräumen und Streuen von Fahrbahnen. </w:t>
      </w:r>
    </w:p>
    <w:p w14:paraId="6195E538" w14:textId="77777777" w:rsidR="00E06E7E" w:rsidRPr="00E14F00" w:rsidRDefault="00E06E7E" w:rsidP="002D033E">
      <w:pPr>
        <w:jc w:val="both"/>
        <w:rPr>
          <w:rFonts w:ascii="Tahoma" w:hAnsi="Tahoma" w:cs="Tahoma"/>
          <w:szCs w:val="22"/>
        </w:rPr>
      </w:pPr>
    </w:p>
    <w:p w14:paraId="4E877F38" w14:textId="3099DCCC" w:rsidR="002C4CF7" w:rsidRPr="00696832" w:rsidRDefault="002C4CF7" w:rsidP="002430DE">
      <w:pPr>
        <w:pStyle w:val="berschrift1"/>
        <w:numPr>
          <w:ilvl w:val="0"/>
          <w:numId w:val="42"/>
        </w:numPr>
        <w:ind w:left="426" w:hanging="426"/>
        <w:jc w:val="both"/>
        <w:rPr>
          <w:rFonts w:ascii="Tahoma" w:hAnsi="Tahoma" w:cs="Tahoma"/>
        </w:rPr>
      </w:pPr>
      <w:bookmarkStart w:id="4" w:name="_Toc232403310"/>
      <w:bookmarkStart w:id="5" w:name="_Hlk232160526"/>
      <w:r w:rsidRPr="00696832">
        <w:rPr>
          <w:rFonts w:ascii="Tahoma" w:hAnsi="Tahoma" w:cs="Tahoma"/>
        </w:rPr>
        <w:t>Einzuhaltende Vorschriften</w:t>
      </w:r>
      <w:bookmarkEnd w:id="4"/>
    </w:p>
    <w:p w14:paraId="3F285412" w14:textId="77777777" w:rsidR="002C4CF7" w:rsidRPr="00E14F00" w:rsidRDefault="002C4CF7" w:rsidP="002D033E">
      <w:pPr>
        <w:jc w:val="both"/>
        <w:rPr>
          <w:rFonts w:ascii="Tahoma" w:hAnsi="Tahoma" w:cs="Tahoma"/>
          <w:szCs w:val="22"/>
        </w:rPr>
      </w:pPr>
    </w:p>
    <w:p w14:paraId="7584ECCC" w14:textId="46F914CE" w:rsidR="0013555B" w:rsidRDefault="00CC4AE7" w:rsidP="0013555B">
      <w:pPr>
        <w:jc w:val="both"/>
        <w:rPr>
          <w:rFonts w:ascii="Tahoma" w:hAnsi="Tahoma" w:cs="Tahoma"/>
          <w:color w:val="000000"/>
          <w:szCs w:val="22"/>
        </w:rPr>
      </w:pPr>
      <w:bookmarkStart w:id="6" w:name="_Hlk232164659"/>
      <w:r>
        <w:rPr>
          <w:rFonts w:ascii="Tahoma" w:hAnsi="Tahoma" w:cs="Tahoma"/>
          <w:color w:val="000000"/>
          <w:szCs w:val="22"/>
        </w:rPr>
        <w:t xml:space="preserve">Bezüglich der Herstellung und Lieferung des Fahrgestells und des Aufbaus sind alle relevanten </w:t>
      </w:r>
      <w:r w:rsidR="00B403DE" w:rsidRPr="00E14F00">
        <w:rPr>
          <w:rFonts w:ascii="Tahoma" w:hAnsi="Tahoma" w:cs="Tahoma"/>
          <w:color w:val="000000"/>
          <w:szCs w:val="22"/>
        </w:rPr>
        <w:t xml:space="preserve">europäischen und nationalen (deutschen) Gesetze, Vorschriften, Normen und Richtlinien </w:t>
      </w:r>
      <w:r w:rsidR="00191C54">
        <w:rPr>
          <w:rFonts w:ascii="Tahoma" w:hAnsi="Tahoma" w:cs="Tahoma"/>
          <w:color w:val="000000"/>
          <w:szCs w:val="22"/>
        </w:rPr>
        <w:t>bzw. die jeweils vergleichbaren nationalen Gesetze, Normen und Richtlinien</w:t>
      </w:r>
      <w:r w:rsidR="00B403DE" w:rsidRPr="00E14F00">
        <w:rPr>
          <w:rFonts w:ascii="Tahoma" w:hAnsi="Tahoma" w:cs="Tahoma"/>
          <w:color w:val="000000"/>
          <w:szCs w:val="22"/>
        </w:rPr>
        <w:t xml:space="preserve"> </w:t>
      </w:r>
      <w:r w:rsidR="00BF1ACF">
        <w:rPr>
          <w:rFonts w:ascii="Tahoma" w:hAnsi="Tahoma" w:cs="Tahoma"/>
          <w:color w:val="000000"/>
          <w:szCs w:val="22"/>
        </w:rPr>
        <w:t>der EU-</w:t>
      </w:r>
      <w:r w:rsidR="00DC3092">
        <w:rPr>
          <w:rFonts w:ascii="Tahoma" w:hAnsi="Tahoma" w:cs="Tahoma"/>
          <w:color w:val="000000"/>
          <w:szCs w:val="22"/>
        </w:rPr>
        <w:t>Mitgliedstaaten</w:t>
      </w:r>
      <w:r w:rsidR="00BF1ACF">
        <w:rPr>
          <w:rFonts w:ascii="Tahoma" w:hAnsi="Tahoma" w:cs="Tahoma"/>
          <w:color w:val="000000"/>
          <w:szCs w:val="22"/>
        </w:rPr>
        <w:t xml:space="preserve"> </w:t>
      </w:r>
      <w:r w:rsidR="00B403DE" w:rsidRPr="00E14F00">
        <w:rPr>
          <w:rFonts w:ascii="Tahoma" w:hAnsi="Tahoma" w:cs="Tahoma"/>
          <w:color w:val="000000"/>
          <w:szCs w:val="22"/>
        </w:rPr>
        <w:t>der zum Zeitpunkt der Auslieferung des Fahr</w:t>
      </w:r>
      <w:r w:rsidR="00142B24">
        <w:rPr>
          <w:rFonts w:ascii="Tahoma" w:hAnsi="Tahoma" w:cs="Tahoma"/>
          <w:color w:val="000000"/>
          <w:szCs w:val="22"/>
        </w:rPr>
        <w:t>zeugs</w:t>
      </w:r>
      <w:r w:rsidR="00B403DE" w:rsidRPr="00E14F00">
        <w:rPr>
          <w:rFonts w:ascii="Tahoma" w:hAnsi="Tahoma" w:cs="Tahoma"/>
          <w:color w:val="000000"/>
          <w:szCs w:val="22"/>
        </w:rPr>
        <w:t xml:space="preserve"> jeweils neuesten Fassung einzuhalten. </w:t>
      </w:r>
      <w:r>
        <w:rPr>
          <w:rFonts w:ascii="Tahoma" w:hAnsi="Tahoma" w:cs="Tahoma"/>
          <w:color w:val="000000"/>
          <w:szCs w:val="22"/>
        </w:rPr>
        <w:t>I</w:t>
      </w:r>
      <w:r w:rsidR="0013555B" w:rsidRPr="00E14F00">
        <w:rPr>
          <w:rFonts w:ascii="Tahoma" w:hAnsi="Tahoma" w:cs="Tahoma"/>
          <w:color w:val="000000"/>
          <w:szCs w:val="22"/>
        </w:rPr>
        <w:t xml:space="preserve">m Besonderen </w:t>
      </w:r>
      <w:r>
        <w:rPr>
          <w:rFonts w:ascii="Tahoma" w:hAnsi="Tahoma" w:cs="Tahoma"/>
          <w:color w:val="000000"/>
          <w:szCs w:val="22"/>
        </w:rPr>
        <w:t xml:space="preserve">sind </w:t>
      </w:r>
      <w:r w:rsidR="0013555B" w:rsidRPr="00E14F00">
        <w:rPr>
          <w:rFonts w:ascii="Tahoma" w:hAnsi="Tahoma" w:cs="Tahoma"/>
          <w:color w:val="000000"/>
          <w:szCs w:val="22"/>
        </w:rPr>
        <w:t>einzuhalten</w:t>
      </w:r>
      <w:r w:rsidR="0013555B">
        <w:rPr>
          <w:rFonts w:ascii="Tahoma" w:hAnsi="Tahoma" w:cs="Tahoma"/>
          <w:color w:val="000000"/>
          <w:szCs w:val="22"/>
        </w:rPr>
        <w:t>, sofern einschlägig</w:t>
      </w:r>
      <w:r w:rsidR="0013555B" w:rsidRPr="00E14F00">
        <w:rPr>
          <w:rFonts w:ascii="Tahoma" w:hAnsi="Tahoma" w:cs="Tahoma"/>
          <w:color w:val="000000"/>
          <w:szCs w:val="22"/>
        </w:rPr>
        <w:t>:</w:t>
      </w:r>
    </w:p>
    <w:p w14:paraId="077D49AB" w14:textId="77777777" w:rsidR="0013555B" w:rsidRPr="00E14F00" w:rsidRDefault="0013555B" w:rsidP="0013555B">
      <w:pPr>
        <w:jc w:val="both"/>
        <w:rPr>
          <w:rFonts w:ascii="Tahoma" w:hAnsi="Tahoma" w:cs="Tahoma"/>
          <w:color w:val="000000"/>
          <w:szCs w:val="22"/>
        </w:rPr>
      </w:pPr>
    </w:p>
    <w:bookmarkEnd w:id="5"/>
    <w:p w14:paraId="6C7FECD3"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„Straßenverkehrszulassungsordnung“ (StVZO)</w:t>
      </w:r>
    </w:p>
    <w:p w14:paraId="02AD5457" w14:textId="77777777" w:rsidR="0013555B" w:rsidRPr="002D0587" w:rsidRDefault="0013555B" w:rsidP="0013555B">
      <w:pPr>
        <w:pStyle w:val="Listenabsatz"/>
        <w:numPr>
          <w:ilvl w:val="0"/>
          <w:numId w:val="34"/>
        </w:numPr>
        <w:jc w:val="both"/>
        <w:rPr>
          <w:rFonts w:ascii="Tahoma" w:hAnsi="Tahoma" w:cs="Tahoma"/>
          <w:color w:val="000000"/>
          <w:szCs w:val="22"/>
        </w:rPr>
      </w:pPr>
      <w:r>
        <w:rPr>
          <w:rFonts w:ascii="Tahoma" w:hAnsi="Tahoma" w:cs="Tahoma"/>
          <w:bCs/>
          <w:szCs w:val="22"/>
        </w:rPr>
        <w:t>Die „Kriterien für lärm</w:t>
      </w:r>
      <w:r w:rsidRPr="00E14F00">
        <w:rPr>
          <w:rFonts w:ascii="Tahoma" w:hAnsi="Tahoma" w:cs="Tahoma"/>
          <w:bCs/>
          <w:szCs w:val="22"/>
        </w:rPr>
        <w:t>arme Fahrzeuge“ (StVZO § 49, Anlage XXI)</w:t>
      </w:r>
    </w:p>
    <w:p w14:paraId="4E89407B" w14:textId="77777777" w:rsidR="0013555B" w:rsidRPr="00E14F00" w:rsidRDefault="0013555B" w:rsidP="0013555B">
      <w:pPr>
        <w:pStyle w:val="Listenabsatz"/>
        <w:numPr>
          <w:ilvl w:val="0"/>
          <w:numId w:val="34"/>
        </w:numPr>
        <w:jc w:val="both"/>
        <w:rPr>
          <w:rFonts w:ascii="Tahoma" w:hAnsi="Tahoma" w:cs="Tahoma"/>
          <w:color w:val="000000"/>
          <w:szCs w:val="22"/>
        </w:rPr>
      </w:pPr>
      <w:r>
        <w:rPr>
          <w:rFonts w:ascii="Tahoma" w:hAnsi="Tahoma" w:cs="Tahoma"/>
          <w:color w:val="000000"/>
          <w:szCs w:val="22"/>
        </w:rPr>
        <w:t xml:space="preserve">Die „Lärm-Richtlinie“ </w:t>
      </w:r>
      <w:r w:rsidRPr="00E14F00">
        <w:rPr>
          <w:rFonts w:ascii="Tahoma" w:hAnsi="Tahoma" w:cs="Tahoma"/>
          <w:bCs/>
          <w:szCs w:val="22"/>
        </w:rPr>
        <w:t>(2000/14/EG)</w:t>
      </w:r>
    </w:p>
    <w:p w14:paraId="027B9557" w14:textId="77777777" w:rsidR="0013555B" w:rsidRPr="002D0587"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„Maschinenrichtlinie“ (2006/42/EG)</w:t>
      </w:r>
    </w:p>
    <w:p w14:paraId="5A1CEF3D" w14:textId="77777777" w:rsidR="0013555B" w:rsidRPr="002D0587"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lastRenderedPageBreak/>
        <w:t xml:space="preserve">Die Norm „Kommunalfahrzeuge“ </w:t>
      </w:r>
      <w:r>
        <w:rPr>
          <w:rFonts w:ascii="Tahoma" w:hAnsi="Tahoma" w:cs="Tahoma"/>
          <w:bCs/>
          <w:szCs w:val="22"/>
        </w:rPr>
        <w:t>(</w:t>
      </w:r>
      <w:r w:rsidRPr="00E14F00">
        <w:rPr>
          <w:rFonts w:ascii="Tahoma" w:hAnsi="Tahoma" w:cs="Tahoma"/>
          <w:bCs/>
          <w:szCs w:val="22"/>
        </w:rPr>
        <w:t>DIN 30701)</w:t>
      </w:r>
      <w:r>
        <w:rPr>
          <w:rFonts w:ascii="Tahoma" w:hAnsi="Tahoma" w:cs="Tahoma"/>
          <w:bCs/>
          <w:szCs w:val="22"/>
        </w:rPr>
        <w:t xml:space="preserve"> bzw. die nachfolgenden Normen für Straßenbetriebsdienstfahrzeuge (DIN EN 13019) und Winterdienstausrüstung (DIN EN 13021) </w:t>
      </w:r>
    </w:p>
    <w:p w14:paraId="2312DFB1"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Die einschlägigen Sicherheitsregeln und Unfallverhütungsvorschriften</w:t>
      </w:r>
    </w:p>
    <w:p w14:paraId="261C3C54"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Betriebssicherheitsverordnung (BetrSichV)</w:t>
      </w:r>
    </w:p>
    <w:p w14:paraId="244330BE"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Lärm- und Vibrations-Arbeitsschutzverordnung (</w:t>
      </w:r>
      <w:proofErr w:type="spellStart"/>
      <w:r w:rsidRPr="00E14F00">
        <w:rPr>
          <w:rFonts w:ascii="Tahoma" w:hAnsi="Tahoma" w:cs="Tahoma"/>
          <w:bCs/>
          <w:szCs w:val="22"/>
        </w:rPr>
        <w:t>LärmVibrationsArbschV</w:t>
      </w:r>
      <w:proofErr w:type="spellEnd"/>
      <w:r w:rsidRPr="00E14F00">
        <w:rPr>
          <w:rFonts w:ascii="Tahoma" w:hAnsi="Tahoma" w:cs="Tahoma"/>
          <w:bCs/>
          <w:szCs w:val="22"/>
        </w:rPr>
        <w:t>)</w:t>
      </w:r>
    </w:p>
    <w:p w14:paraId="40B1B4C7" w14:textId="77777777" w:rsidR="0013555B" w:rsidRPr="00E14F00" w:rsidRDefault="0013555B" w:rsidP="0013555B">
      <w:pPr>
        <w:pStyle w:val="Listenabsatz"/>
        <w:numPr>
          <w:ilvl w:val="0"/>
          <w:numId w:val="34"/>
        </w:numPr>
        <w:jc w:val="both"/>
        <w:rPr>
          <w:rFonts w:ascii="Tahoma" w:hAnsi="Tahoma" w:cs="Tahoma"/>
          <w:color w:val="000000"/>
          <w:szCs w:val="22"/>
        </w:rPr>
      </w:pPr>
      <w:r w:rsidRPr="00E14F00">
        <w:rPr>
          <w:rFonts w:ascii="Tahoma" w:hAnsi="Tahoma" w:cs="Tahoma"/>
          <w:bCs/>
          <w:szCs w:val="22"/>
        </w:rPr>
        <w:t>Das metrische Maßsystem für Verbindungselemente</w:t>
      </w:r>
    </w:p>
    <w:p w14:paraId="21A7679A" w14:textId="1142117D" w:rsidR="00191C54" w:rsidRDefault="00191C54" w:rsidP="0013555B">
      <w:pPr>
        <w:jc w:val="both"/>
        <w:rPr>
          <w:rFonts w:ascii="Tahoma" w:hAnsi="Tahoma" w:cs="Tahoma"/>
          <w:szCs w:val="22"/>
        </w:rPr>
      </w:pPr>
    </w:p>
    <w:p w14:paraId="322270AE" w14:textId="46B85325" w:rsidR="00E06E7E" w:rsidRPr="00696832" w:rsidRDefault="002430DE" w:rsidP="002430DE">
      <w:pPr>
        <w:pStyle w:val="berschrift1"/>
        <w:numPr>
          <w:ilvl w:val="0"/>
          <w:numId w:val="42"/>
        </w:numPr>
        <w:ind w:left="426" w:hanging="426"/>
        <w:jc w:val="both"/>
        <w:rPr>
          <w:rFonts w:ascii="Tahoma" w:hAnsi="Tahoma" w:cs="Tahoma"/>
        </w:rPr>
      </w:pPr>
      <w:bookmarkStart w:id="7" w:name="_Toc232403311"/>
      <w:r>
        <w:rPr>
          <w:rFonts w:ascii="Tahoma" w:hAnsi="Tahoma" w:cs="Tahoma"/>
        </w:rPr>
        <w:t>E</w:t>
      </w:r>
      <w:r w:rsidR="00E06E7E" w:rsidRPr="00696832">
        <w:rPr>
          <w:rFonts w:ascii="Tahoma" w:hAnsi="Tahoma" w:cs="Tahoma"/>
        </w:rPr>
        <w:t>rgänzende Unterlagen</w:t>
      </w:r>
      <w:bookmarkEnd w:id="7"/>
    </w:p>
    <w:p w14:paraId="6E49976E" w14:textId="77777777" w:rsidR="00F72291" w:rsidRDefault="00F72291" w:rsidP="00EA7A16">
      <w:pPr>
        <w:jc w:val="both"/>
        <w:rPr>
          <w:rFonts w:ascii="Tahoma" w:hAnsi="Tahoma" w:cs="Tahoma"/>
          <w:color w:val="000000"/>
          <w:szCs w:val="22"/>
        </w:rPr>
      </w:pPr>
    </w:p>
    <w:p w14:paraId="6674A465" w14:textId="7D5789CC" w:rsidR="002430DE" w:rsidRDefault="002430DE" w:rsidP="002430DE">
      <w:pPr>
        <w:jc w:val="both"/>
        <w:rPr>
          <w:rFonts w:ascii="Tahoma" w:hAnsi="Tahoma" w:cs="Tahoma"/>
          <w:color w:val="000000"/>
          <w:szCs w:val="22"/>
        </w:rPr>
      </w:pPr>
      <w:bookmarkStart w:id="8" w:name="_Hlk232160563"/>
      <w:r w:rsidRPr="00E14F00">
        <w:rPr>
          <w:rFonts w:ascii="Tahoma" w:hAnsi="Tahoma" w:cs="Tahoma"/>
          <w:color w:val="000000"/>
          <w:szCs w:val="22"/>
        </w:rPr>
        <w:t>Für das Fahr</w:t>
      </w:r>
      <w:r w:rsidR="00263E84">
        <w:rPr>
          <w:rFonts w:ascii="Tahoma" w:hAnsi="Tahoma" w:cs="Tahoma"/>
          <w:color w:val="000000"/>
          <w:szCs w:val="22"/>
        </w:rPr>
        <w:t xml:space="preserve">gestell </w:t>
      </w:r>
      <w:r w:rsidRPr="00E14F00">
        <w:rPr>
          <w:rFonts w:ascii="Tahoma" w:hAnsi="Tahoma" w:cs="Tahoma"/>
          <w:color w:val="000000"/>
          <w:szCs w:val="22"/>
        </w:rPr>
        <w:t xml:space="preserve">sind Service-/Prüfbücher sowie der Zulassungsteil II oder </w:t>
      </w:r>
      <w:r>
        <w:rPr>
          <w:rFonts w:ascii="Tahoma" w:hAnsi="Tahoma" w:cs="Tahoma"/>
          <w:color w:val="000000"/>
          <w:szCs w:val="22"/>
        </w:rPr>
        <w:t xml:space="preserve">die </w:t>
      </w:r>
      <w:proofErr w:type="spellStart"/>
      <w:r w:rsidRPr="00E14F00">
        <w:rPr>
          <w:rFonts w:ascii="Tahoma" w:hAnsi="Tahoma" w:cs="Tahoma"/>
          <w:color w:val="000000"/>
          <w:szCs w:val="22"/>
        </w:rPr>
        <w:t>CoC</w:t>
      </w:r>
      <w:proofErr w:type="spellEnd"/>
      <w:r w:rsidRPr="00E14F00">
        <w:rPr>
          <w:rFonts w:ascii="Tahoma" w:hAnsi="Tahoma" w:cs="Tahoma"/>
          <w:color w:val="000000"/>
          <w:szCs w:val="22"/>
        </w:rPr>
        <w:t xml:space="preserve"> Typgenehmigung</w:t>
      </w:r>
      <w:r w:rsidR="00C73F46">
        <w:rPr>
          <w:rFonts w:ascii="Tahoma" w:hAnsi="Tahoma" w:cs="Tahoma"/>
          <w:color w:val="000000"/>
          <w:szCs w:val="22"/>
        </w:rPr>
        <w:t xml:space="preserve"> an den Aufbauhersteller bzw. bei Fahrzeugübergabe </w:t>
      </w:r>
      <w:r w:rsidRPr="00E14F00">
        <w:rPr>
          <w:rFonts w:ascii="Tahoma" w:hAnsi="Tahoma" w:cs="Tahoma"/>
          <w:color w:val="000000"/>
          <w:szCs w:val="22"/>
        </w:rPr>
        <w:t xml:space="preserve">mitzuliefern bzw. auszuhändigen. Darüber hinaus sind Betriebsanleitungen, Ersatzteillisten, Ersatzteilpreislisten, Schaltpläne für Pneumatik/Hydraulik, Elektroschaltpläne, Schnittstellenbeschreibungen, Wartungs-, Inspektions- und Schmierpläne, Reparaturleitfäden und ein AW-Katalog (jeweils 1x auf elektronischem Datenträger) bei der Fahrzeugübergabe mitzuliefern. </w:t>
      </w:r>
    </w:p>
    <w:p w14:paraId="52DEC6FE" w14:textId="224E4734" w:rsidR="00263E84" w:rsidRPr="00E14F00" w:rsidRDefault="00263E84" w:rsidP="00263E84">
      <w:pPr>
        <w:jc w:val="both"/>
        <w:rPr>
          <w:rFonts w:ascii="Tahoma" w:hAnsi="Tahoma" w:cs="Tahoma"/>
          <w:color w:val="000000"/>
          <w:szCs w:val="22"/>
        </w:rPr>
      </w:pPr>
      <w:r w:rsidRPr="00E14F00">
        <w:rPr>
          <w:rFonts w:ascii="Tahoma" w:hAnsi="Tahoma" w:cs="Tahoma"/>
          <w:color w:val="000000"/>
          <w:szCs w:val="22"/>
        </w:rPr>
        <w:t>Ferner ist der A</w:t>
      </w:r>
      <w:r>
        <w:rPr>
          <w:rFonts w:ascii="Tahoma" w:hAnsi="Tahoma" w:cs="Tahoma"/>
          <w:color w:val="000000"/>
          <w:szCs w:val="22"/>
        </w:rPr>
        <w:t>uftraggeber ü</w:t>
      </w:r>
      <w:r w:rsidRPr="00E14F00">
        <w:rPr>
          <w:rFonts w:ascii="Tahoma" w:hAnsi="Tahoma" w:cs="Tahoma"/>
          <w:color w:val="000000"/>
          <w:szCs w:val="22"/>
        </w:rPr>
        <w:t>ber die Fahrgestellanlieferung durch ein Übergabe- und Annahmeprotokoll, unterzeichnet vom Aufbauhersteller, zu informieren.</w:t>
      </w:r>
    </w:p>
    <w:p w14:paraId="23D39EFE" w14:textId="77777777" w:rsidR="002430DE" w:rsidRDefault="002430DE" w:rsidP="002430DE">
      <w:pPr>
        <w:jc w:val="both"/>
        <w:rPr>
          <w:rFonts w:ascii="Tahoma" w:hAnsi="Tahoma" w:cs="Tahoma"/>
          <w:b/>
          <w:szCs w:val="22"/>
        </w:rPr>
      </w:pPr>
    </w:p>
    <w:p w14:paraId="08874A1F" w14:textId="1E7ADF8A" w:rsidR="002430DE" w:rsidRDefault="002430DE" w:rsidP="00AE1084">
      <w:pPr>
        <w:jc w:val="both"/>
        <w:rPr>
          <w:rFonts w:ascii="Tahoma" w:hAnsi="Tahoma" w:cs="Tahoma"/>
          <w:b/>
          <w:szCs w:val="22"/>
        </w:rPr>
      </w:pPr>
      <w:bookmarkStart w:id="9" w:name="_Hlk231899863"/>
      <w:r w:rsidRPr="00956603">
        <w:rPr>
          <w:rFonts w:ascii="Tahoma" w:hAnsi="Tahoma" w:cs="Tahoma"/>
          <w:b/>
          <w:szCs w:val="22"/>
        </w:rPr>
        <w:t xml:space="preserve">Dem Auftraggeber ist schnellstmöglich nach Auftragserteilung eine Maßzeichnung </w:t>
      </w:r>
      <w:r w:rsidR="00CC4AE7">
        <w:rPr>
          <w:rFonts w:ascii="Tahoma" w:hAnsi="Tahoma" w:cs="Tahoma"/>
          <w:b/>
          <w:szCs w:val="22"/>
        </w:rPr>
        <w:t xml:space="preserve">des Fahrgestells und des Aufbaus sowie eine Achslastberechnung </w:t>
      </w:r>
      <w:r w:rsidRPr="00956603">
        <w:rPr>
          <w:rFonts w:ascii="Tahoma" w:hAnsi="Tahoma" w:cs="Tahoma"/>
          <w:b/>
          <w:szCs w:val="22"/>
        </w:rPr>
        <w:t xml:space="preserve">zur Beschaffung eines </w:t>
      </w:r>
      <w:proofErr w:type="spellStart"/>
      <w:r w:rsidRPr="00956603">
        <w:rPr>
          <w:rFonts w:ascii="Tahoma" w:hAnsi="Tahoma" w:cs="Tahoma"/>
          <w:b/>
          <w:szCs w:val="22"/>
        </w:rPr>
        <w:t>Aufsatzstreuers</w:t>
      </w:r>
      <w:proofErr w:type="spellEnd"/>
      <w:r w:rsidRPr="00956603">
        <w:rPr>
          <w:rFonts w:ascii="Tahoma" w:hAnsi="Tahoma" w:cs="Tahoma"/>
          <w:b/>
          <w:szCs w:val="22"/>
        </w:rPr>
        <w:t xml:space="preserve"> zur Verfügung zu stellen.</w:t>
      </w:r>
    </w:p>
    <w:bookmarkEnd w:id="8"/>
    <w:bookmarkEnd w:id="6"/>
    <w:p w14:paraId="65B05E16" w14:textId="0A7EC0D4" w:rsidR="00CD3128" w:rsidRDefault="00CD3128" w:rsidP="00AE1084">
      <w:pPr>
        <w:jc w:val="both"/>
        <w:rPr>
          <w:rFonts w:ascii="Tahoma" w:hAnsi="Tahoma" w:cs="Tahoma"/>
          <w:b/>
          <w:szCs w:val="22"/>
        </w:rPr>
      </w:pPr>
    </w:p>
    <w:p w14:paraId="4ED9C564" w14:textId="77777777" w:rsidR="002430DE" w:rsidRPr="00696832" w:rsidRDefault="002430DE" w:rsidP="002430DE">
      <w:pPr>
        <w:pStyle w:val="berschrift1"/>
        <w:numPr>
          <w:ilvl w:val="0"/>
          <w:numId w:val="42"/>
        </w:numPr>
        <w:ind w:left="426" w:hanging="426"/>
        <w:jc w:val="both"/>
        <w:rPr>
          <w:rFonts w:ascii="Tahoma" w:hAnsi="Tahoma" w:cs="Tahoma"/>
        </w:rPr>
      </w:pPr>
      <w:bookmarkStart w:id="10" w:name="_Toc228884713"/>
      <w:bookmarkStart w:id="11" w:name="_Toc232403312"/>
      <w:bookmarkEnd w:id="9"/>
      <w:r w:rsidRPr="002430DE">
        <w:rPr>
          <w:rFonts w:ascii="Tahoma" w:hAnsi="Tahoma" w:cs="Tahoma"/>
        </w:rPr>
        <w:t>Einweisung</w:t>
      </w:r>
      <w:r w:rsidRPr="00696832">
        <w:rPr>
          <w:rFonts w:ascii="Tahoma" w:hAnsi="Tahoma" w:cs="Tahoma"/>
        </w:rPr>
        <w:t>/Schulung</w:t>
      </w:r>
      <w:bookmarkEnd w:id="10"/>
      <w:bookmarkEnd w:id="11"/>
    </w:p>
    <w:p w14:paraId="137663F3" w14:textId="77777777" w:rsidR="002430DE" w:rsidRPr="00E14F00" w:rsidRDefault="002430DE" w:rsidP="002430DE">
      <w:pPr>
        <w:jc w:val="both"/>
        <w:rPr>
          <w:rFonts w:ascii="Tahoma" w:hAnsi="Tahoma" w:cs="Tahoma"/>
          <w:b/>
          <w:szCs w:val="22"/>
        </w:rPr>
      </w:pPr>
    </w:p>
    <w:p w14:paraId="3FE513DB" w14:textId="77777777" w:rsidR="002430DE" w:rsidRPr="00E14F00" w:rsidRDefault="002430DE" w:rsidP="002430DE">
      <w:pPr>
        <w:jc w:val="both"/>
        <w:rPr>
          <w:rFonts w:ascii="Tahoma" w:hAnsi="Tahoma" w:cs="Tahoma"/>
          <w:szCs w:val="22"/>
        </w:rPr>
      </w:pPr>
      <w:r w:rsidRPr="00E14F00">
        <w:rPr>
          <w:rFonts w:ascii="Tahoma" w:hAnsi="Tahoma" w:cs="Tahoma"/>
          <w:szCs w:val="22"/>
        </w:rPr>
        <w:t>Die gründliche Einweisung und Schulung des Bedienpersonals sind im Angebotspreis enthalten</w:t>
      </w:r>
      <w:r>
        <w:rPr>
          <w:rFonts w:ascii="Tahoma" w:hAnsi="Tahoma" w:cs="Tahoma"/>
          <w:szCs w:val="22"/>
        </w:rPr>
        <w:t>.</w:t>
      </w:r>
    </w:p>
    <w:p w14:paraId="52378356" w14:textId="77777777" w:rsidR="002430DE" w:rsidRPr="00E14F00" w:rsidRDefault="002430DE" w:rsidP="002430DE">
      <w:pPr>
        <w:jc w:val="both"/>
        <w:rPr>
          <w:rFonts w:ascii="Tahoma" w:hAnsi="Tahoma" w:cs="Tahoma"/>
          <w:szCs w:val="22"/>
        </w:rPr>
      </w:pPr>
    </w:p>
    <w:p w14:paraId="36B65EB9" w14:textId="77777777" w:rsidR="002430DE" w:rsidRPr="00696832" w:rsidRDefault="002430DE" w:rsidP="002430DE">
      <w:pPr>
        <w:pStyle w:val="berschrift1"/>
        <w:numPr>
          <w:ilvl w:val="0"/>
          <w:numId w:val="42"/>
        </w:numPr>
        <w:ind w:left="426" w:hanging="426"/>
        <w:jc w:val="both"/>
        <w:rPr>
          <w:rFonts w:ascii="Tahoma" w:hAnsi="Tahoma" w:cs="Tahoma"/>
        </w:rPr>
      </w:pPr>
      <w:bookmarkStart w:id="12" w:name="_Toc228884714"/>
      <w:bookmarkStart w:id="13" w:name="_Toc232403313"/>
      <w:r w:rsidRPr="002430DE">
        <w:rPr>
          <w:rFonts w:ascii="Tahoma" w:hAnsi="Tahoma" w:cs="Tahoma"/>
        </w:rPr>
        <w:t>Garantie</w:t>
      </w:r>
      <w:r w:rsidRPr="00696832">
        <w:rPr>
          <w:rFonts w:ascii="Tahoma" w:hAnsi="Tahoma" w:cs="Tahoma"/>
        </w:rPr>
        <w:t xml:space="preserve"> und Reparatur</w:t>
      </w:r>
      <w:bookmarkEnd w:id="12"/>
      <w:bookmarkEnd w:id="13"/>
    </w:p>
    <w:p w14:paraId="0D5CA8F1" w14:textId="77777777" w:rsidR="002430DE" w:rsidRPr="00C73F46" w:rsidRDefault="002430DE" w:rsidP="002430DE">
      <w:pPr>
        <w:jc w:val="both"/>
        <w:rPr>
          <w:rFonts w:ascii="Tahoma" w:hAnsi="Tahoma" w:cs="Tahoma"/>
          <w:b/>
          <w:szCs w:val="22"/>
        </w:rPr>
      </w:pPr>
    </w:p>
    <w:p w14:paraId="36C9CED6" w14:textId="5EF991E5" w:rsidR="002430DE" w:rsidRPr="00C73F46" w:rsidRDefault="002430DE" w:rsidP="002430DE">
      <w:pPr>
        <w:pStyle w:val="Listenabsatz"/>
        <w:numPr>
          <w:ilvl w:val="0"/>
          <w:numId w:val="25"/>
        </w:numPr>
        <w:jc w:val="both"/>
        <w:rPr>
          <w:rFonts w:ascii="Tahoma" w:hAnsi="Tahoma" w:cs="Tahoma"/>
          <w:szCs w:val="22"/>
        </w:rPr>
      </w:pPr>
      <w:bookmarkStart w:id="14" w:name="_Hlk232165589"/>
      <w:r w:rsidRPr="00C73F46">
        <w:rPr>
          <w:rFonts w:ascii="Tahoma" w:hAnsi="Tahoma" w:cs="Tahoma"/>
          <w:szCs w:val="22"/>
        </w:rPr>
        <w:t>Für d</w:t>
      </w:r>
      <w:r w:rsidR="00C73F46" w:rsidRPr="00C73F46">
        <w:rPr>
          <w:rFonts w:ascii="Tahoma" w:hAnsi="Tahoma" w:cs="Tahoma"/>
          <w:szCs w:val="22"/>
        </w:rPr>
        <w:t xml:space="preserve">en </w:t>
      </w:r>
      <w:r w:rsidRPr="00C73F46">
        <w:rPr>
          <w:rFonts w:ascii="Tahoma" w:hAnsi="Tahoma" w:cs="Tahoma"/>
          <w:szCs w:val="22"/>
        </w:rPr>
        <w:t>gelieferte</w:t>
      </w:r>
      <w:r w:rsidR="00C73F46" w:rsidRPr="00C73F46">
        <w:rPr>
          <w:rFonts w:ascii="Tahoma" w:hAnsi="Tahoma" w:cs="Tahoma"/>
          <w:szCs w:val="22"/>
        </w:rPr>
        <w:t>n Aufbau</w:t>
      </w:r>
      <w:r w:rsidR="00263E84" w:rsidRPr="00C73F46">
        <w:rPr>
          <w:rFonts w:ascii="Tahoma" w:hAnsi="Tahoma" w:cs="Tahoma"/>
          <w:szCs w:val="22"/>
        </w:rPr>
        <w:t xml:space="preserve"> </w:t>
      </w:r>
      <w:r w:rsidRPr="00C73F46">
        <w:rPr>
          <w:rFonts w:ascii="Tahoma" w:hAnsi="Tahoma" w:cs="Tahoma"/>
          <w:szCs w:val="22"/>
        </w:rPr>
        <w:t>gewährt der Auftragnehmer eine Vollgarantie von 24 Monaten auf sämtliche Bauteile. Die Garantie beginnt nach betriebsfertiger Auslieferung des Fahrzeugs mit Aufbau und Abnahme durch den Auftraggeber.</w:t>
      </w:r>
    </w:p>
    <w:p w14:paraId="7710C4CD" w14:textId="77777777" w:rsidR="002430DE" w:rsidRPr="00C73F46" w:rsidRDefault="002430DE" w:rsidP="002430DE">
      <w:pPr>
        <w:pStyle w:val="Listenabsatz"/>
        <w:numPr>
          <w:ilvl w:val="0"/>
          <w:numId w:val="25"/>
        </w:numPr>
        <w:jc w:val="both"/>
        <w:rPr>
          <w:rFonts w:ascii="Tahoma" w:hAnsi="Tahoma" w:cs="Tahoma"/>
          <w:szCs w:val="22"/>
        </w:rPr>
      </w:pPr>
      <w:r w:rsidRPr="00C73F46">
        <w:rPr>
          <w:rFonts w:ascii="Tahoma" w:hAnsi="Tahoma" w:cs="Tahoma"/>
          <w:szCs w:val="22"/>
        </w:rPr>
        <w:t>Reparaturen innerhalb der Garantiezeit müssen innerhalb einer angemessenen Frist (werktags innerhalb von 48 Stunden) abgeschlossen werden.</w:t>
      </w:r>
    </w:p>
    <w:p w14:paraId="595ADD3D" w14:textId="60001CEC" w:rsidR="002430DE" w:rsidRPr="00C73F46" w:rsidRDefault="002430DE" w:rsidP="002430DE">
      <w:pPr>
        <w:pStyle w:val="Listenabsatz"/>
        <w:numPr>
          <w:ilvl w:val="0"/>
          <w:numId w:val="25"/>
        </w:numPr>
        <w:jc w:val="both"/>
        <w:rPr>
          <w:rFonts w:ascii="Tahoma" w:hAnsi="Tahoma" w:cs="Tahoma"/>
          <w:szCs w:val="22"/>
        </w:rPr>
      </w:pPr>
      <w:r w:rsidRPr="00C73F46">
        <w:rPr>
          <w:rFonts w:ascii="Tahoma" w:hAnsi="Tahoma" w:cs="Tahoma"/>
          <w:szCs w:val="22"/>
        </w:rPr>
        <w:t>Als abgeschlossen gilt eine Reparatur, wenn das Fahr</w:t>
      </w:r>
      <w:r w:rsidR="00263E84" w:rsidRPr="00C73F46">
        <w:rPr>
          <w:rFonts w:ascii="Tahoma" w:hAnsi="Tahoma" w:cs="Tahoma"/>
          <w:szCs w:val="22"/>
        </w:rPr>
        <w:t>zeug</w:t>
      </w:r>
      <w:r w:rsidRPr="00C73F46">
        <w:rPr>
          <w:rFonts w:ascii="Tahoma" w:hAnsi="Tahoma" w:cs="Tahoma"/>
          <w:szCs w:val="22"/>
        </w:rPr>
        <w:t xml:space="preserve"> wieder vollständig einsatzbereit ist und dem Auftraggeber am Betriebsstandort zur Verfügung steht.</w:t>
      </w:r>
    </w:p>
    <w:p w14:paraId="0DE6553D" w14:textId="77777777" w:rsidR="002430DE" w:rsidRPr="00C73F46" w:rsidRDefault="002430DE" w:rsidP="002430DE">
      <w:pPr>
        <w:pStyle w:val="Listenabsatz"/>
        <w:numPr>
          <w:ilvl w:val="0"/>
          <w:numId w:val="25"/>
        </w:numPr>
        <w:jc w:val="both"/>
        <w:rPr>
          <w:rFonts w:ascii="Tahoma" w:hAnsi="Tahoma" w:cs="Tahoma"/>
          <w:szCs w:val="22"/>
        </w:rPr>
      </w:pPr>
      <w:r w:rsidRPr="00C73F46">
        <w:rPr>
          <w:rFonts w:ascii="Tahoma" w:hAnsi="Tahoma" w:cs="Tahoma"/>
          <w:szCs w:val="22"/>
        </w:rPr>
        <w:t xml:space="preserve">Sollte dieser Zeitrahmen bei Garantiereparaturen nicht eingehalten werden können, so verpflichtet sich der Auftragnehmer für die Dauer des Ausfalls des Fahrzeuges die Kosten für ein entsprechend vergleichbares, geeignetes Ersatzfahrzeug zu übernehmen. </w:t>
      </w:r>
    </w:p>
    <w:p w14:paraId="5860C419" w14:textId="703B4BF6" w:rsidR="002430DE" w:rsidRPr="00C73F46" w:rsidRDefault="002430DE" w:rsidP="002430DE">
      <w:pPr>
        <w:pStyle w:val="Listenabsatz"/>
        <w:numPr>
          <w:ilvl w:val="0"/>
          <w:numId w:val="25"/>
        </w:numPr>
        <w:jc w:val="both"/>
        <w:rPr>
          <w:rFonts w:ascii="Tahoma" w:hAnsi="Tahoma" w:cs="Tahoma"/>
          <w:color w:val="000000"/>
          <w:szCs w:val="22"/>
          <w:lang w:eastAsia="en-US"/>
        </w:rPr>
      </w:pPr>
      <w:r w:rsidRPr="00C73F46">
        <w:rPr>
          <w:rFonts w:ascii="Tahoma" w:hAnsi="Tahoma" w:cs="Tahoma"/>
          <w:szCs w:val="22"/>
        </w:rPr>
        <w:t>Alternativ steht es dem Auftragnehmer frei, dem Auftraggeber ein entsprechend gleichwertiges Ersatzfahrzeug bis zum Abschluss der Reparaturarbeiten unentgeltlich zur Verfügung stellen.</w:t>
      </w:r>
    </w:p>
    <w:p w14:paraId="134FE31A" w14:textId="77777777" w:rsidR="002430DE" w:rsidRPr="00C73F46" w:rsidRDefault="002430DE" w:rsidP="002430DE">
      <w:pPr>
        <w:pStyle w:val="Listenabsatz"/>
        <w:numPr>
          <w:ilvl w:val="0"/>
          <w:numId w:val="25"/>
        </w:numPr>
        <w:jc w:val="both"/>
        <w:rPr>
          <w:rFonts w:ascii="Tahoma" w:hAnsi="Tahoma" w:cs="Tahoma"/>
          <w:szCs w:val="22"/>
        </w:rPr>
      </w:pPr>
      <w:r w:rsidRPr="00C73F46">
        <w:rPr>
          <w:rFonts w:ascii="Tahoma" w:hAnsi="Tahoma" w:cs="Tahoma"/>
          <w:szCs w:val="22"/>
        </w:rPr>
        <w:t xml:space="preserve">Die </w:t>
      </w:r>
      <w:r w:rsidRPr="00C73F46">
        <w:rPr>
          <w:rFonts w:ascii="Tahoma" w:hAnsi="Tahoma" w:cs="Tahoma"/>
          <w:color w:val="000000"/>
          <w:szCs w:val="22"/>
          <w:lang w:eastAsia="en-US"/>
        </w:rPr>
        <w:t>Ersatzteilversorgung innerhalb und außerhalb der Garantiezeit erfolgt innerhalb 24 Stunden, ausgenommen Samstage, Sonntage und Feiertage (dies gilt für Lagerware, Umfang wird nach Auftragsvergabe abgestimmt)</w:t>
      </w:r>
    </w:p>
    <w:p w14:paraId="7AC8251F" w14:textId="59E41F85" w:rsidR="002430DE" w:rsidRPr="00C73F46" w:rsidRDefault="002430DE" w:rsidP="002430DE">
      <w:pPr>
        <w:pStyle w:val="Listenabsatz"/>
        <w:numPr>
          <w:ilvl w:val="0"/>
          <w:numId w:val="25"/>
        </w:numPr>
        <w:rPr>
          <w:rFonts w:ascii="Tahoma" w:hAnsi="Tahoma" w:cs="Tahoma"/>
          <w:lang w:eastAsia="en-US"/>
        </w:rPr>
      </w:pPr>
      <w:r w:rsidRPr="00C73F46">
        <w:rPr>
          <w:rFonts w:ascii="Tahoma" w:hAnsi="Tahoma" w:cs="Tahoma"/>
          <w:lang w:eastAsia="en-US"/>
        </w:rPr>
        <w:t>Der Auftraggeber wird ermächtigt nach Absprache Reparatur-</w:t>
      </w:r>
      <w:r w:rsidR="00742CCF" w:rsidRPr="00C73F46">
        <w:rPr>
          <w:rFonts w:ascii="Tahoma" w:hAnsi="Tahoma" w:cs="Tahoma"/>
          <w:lang w:eastAsia="en-US"/>
        </w:rPr>
        <w:t xml:space="preserve"> </w:t>
      </w:r>
      <w:r w:rsidRPr="00C73F46">
        <w:rPr>
          <w:rFonts w:ascii="Tahoma" w:hAnsi="Tahoma" w:cs="Tahoma"/>
          <w:lang w:eastAsia="en-US"/>
        </w:rPr>
        <w:t>und Serviceleistungen während der Garantiezeit gegen Kostenerstattung eigenständig durchzuführen.</w:t>
      </w:r>
    </w:p>
    <w:p w14:paraId="6B451DCE" w14:textId="77777777" w:rsidR="002430DE" w:rsidRPr="00C73F46" w:rsidRDefault="002430DE" w:rsidP="002430DE">
      <w:pPr>
        <w:pStyle w:val="Listenabsatz"/>
        <w:numPr>
          <w:ilvl w:val="0"/>
          <w:numId w:val="25"/>
        </w:numPr>
        <w:rPr>
          <w:rFonts w:ascii="Tahoma" w:hAnsi="Tahoma" w:cs="Tahoma"/>
          <w:lang w:eastAsia="en-US"/>
        </w:rPr>
      </w:pPr>
      <w:r w:rsidRPr="00C73F46">
        <w:rPr>
          <w:rFonts w:ascii="Tahoma" w:hAnsi="Tahoma" w:cs="Tahoma"/>
          <w:lang w:eastAsia="en-US"/>
        </w:rPr>
        <w:t>Die Ersatzteilverfügbarkeit muss mindestens 10 Jahre betragen.</w:t>
      </w:r>
    </w:p>
    <w:bookmarkEnd w:id="14"/>
    <w:p w14:paraId="39036D48" w14:textId="6658BBEE" w:rsidR="002430DE" w:rsidRDefault="002430DE" w:rsidP="005D6F3C">
      <w:pPr>
        <w:rPr>
          <w:rFonts w:ascii="Tahoma" w:hAnsi="Tahoma" w:cs="Tahoma"/>
          <w:b/>
          <w:szCs w:val="22"/>
        </w:rPr>
      </w:pPr>
    </w:p>
    <w:p w14:paraId="752E8C06" w14:textId="3591835C" w:rsidR="00CD3128" w:rsidRDefault="00C73F46" w:rsidP="00C73F46">
      <w:pPr>
        <w:tabs>
          <w:tab w:val="left" w:pos="2112"/>
        </w:tabs>
        <w:rPr>
          <w:rFonts w:ascii="Tahoma" w:hAnsi="Tahoma" w:cs="Tahoma"/>
          <w:b/>
          <w:szCs w:val="22"/>
        </w:rPr>
      </w:pPr>
      <w:r>
        <w:rPr>
          <w:rFonts w:ascii="Tahoma" w:hAnsi="Tahoma" w:cs="Tahoma"/>
          <w:b/>
          <w:szCs w:val="22"/>
        </w:rPr>
        <w:tab/>
      </w:r>
    </w:p>
    <w:p w14:paraId="2A691DB7" w14:textId="77777777" w:rsidR="00C73F46" w:rsidRDefault="00C73F46" w:rsidP="00C73F46">
      <w:pPr>
        <w:tabs>
          <w:tab w:val="left" w:pos="2112"/>
        </w:tabs>
        <w:rPr>
          <w:rFonts w:ascii="Tahoma" w:hAnsi="Tahoma" w:cs="Tahoma"/>
          <w:b/>
          <w:szCs w:val="22"/>
        </w:rPr>
      </w:pPr>
    </w:p>
    <w:p w14:paraId="50A46D40" w14:textId="35317E6B" w:rsidR="00CD3128" w:rsidRDefault="00CD3128" w:rsidP="005D6F3C">
      <w:pPr>
        <w:rPr>
          <w:rFonts w:ascii="Tahoma" w:hAnsi="Tahoma" w:cs="Tahoma"/>
          <w:b/>
          <w:szCs w:val="22"/>
        </w:rPr>
      </w:pPr>
    </w:p>
    <w:tbl>
      <w:tblPr>
        <w:tblStyle w:val="Tabellenraster"/>
        <w:tblW w:w="8360" w:type="dxa"/>
        <w:tblInd w:w="571" w:type="dxa"/>
        <w:tblLayout w:type="fixed"/>
        <w:tblLook w:val="04A0" w:firstRow="1" w:lastRow="0" w:firstColumn="1" w:lastColumn="0" w:noHBand="0" w:noVBand="1"/>
      </w:tblPr>
      <w:tblGrid>
        <w:gridCol w:w="2834"/>
        <w:gridCol w:w="5526"/>
      </w:tblGrid>
      <w:tr w:rsidR="00B0160F" w:rsidRPr="00191D1C" w14:paraId="40667A1C" w14:textId="77777777" w:rsidTr="00772BDD">
        <w:tc>
          <w:tcPr>
            <w:tcW w:w="8360" w:type="dxa"/>
            <w:gridSpan w:val="2"/>
            <w:tcBorders>
              <w:top w:val="nil"/>
              <w:left w:val="nil"/>
              <w:bottom w:val="nil"/>
              <w:right w:val="nil"/>
            </w:tcBorders>
          </w:tcPr>
          <w:p w14:paraId="1C8B3A2A" w14:textId="4FF12CE5" w:rsidR="00B0160F" w:rsidRDefault="00C73F46" w:rsidP="00753104">
            <w:pPr>
              <w:rPr>
                <w:rFonts w:ascii="Tahoma" w:hAnsi="Tahoma" w:cs="Tahoma"/>
                <w:b/>
              </w:rPr>
            </w:pPr>
            <w:proofErr w:type="spellStart"/>
            <w:r>
              <w:rPr>
                <w:rFonts w:ascii="Tahoma" w:hAnsi="Tahoma" w:cs="Tahoma"/>
                <w:b/>
              </w:rPr>
              <w:lastRenderedPageBreak/>
              <w:t>Absetzkipperaufbau</w:t>
            </w:r>
            <w:proofErr w:type="spellEnd"/>
          </w:p>
          <w:p w14:paraId="24432EC8" w14:textId="77777777" w:rsidR="00B0160F" w:rsidRPr="00B0160F" w:rsidRDefault="00B0160F" w:rsidP="00753104">
            <w:pPr>
              <w:rPr>
                <w:rFonts w:ascii="Tahoma" w:hAnsi="Tahoma" w:cs="Tahoma"/>
                <w:b/>
              </w:rPr>
            </w:pPr>
          </w:p>
        </w:tc>
      </w:tr>
      <w:tr w:rsidR="00B0160F" w:rsidRPr="00191D1C" w14:paraId="0125688C" w14:textId="77777777" w:rsidTr="00772BDD">
        <w:tc>
          <w:tcPr>
            <w:tcW w:w="2834" w:type="dxa"/>
            <w:tcBorders>
              <w:top w:val="nil"/>
              <w:left w:val="nil"/>
              <w:bottom w:val="nil"/>
            </w:tcBorders>
            <w:vAlign w:val="center"/>
          </w:tcPr>
          <w:p w14:paraId="36675AA4" w14:textId="77777777" w:rsidR="00B0160F" w:rsidRDefault="00B0160F" w:rsidP="00B0160F">
            <w:pPr>
              <w:ind w:left="708"/>
              <w:rPr>
                <w:rFonts w:ascii="Tahoma" w:hAnsi="Tahoma" w:cs="Tahoma"/>
                <w:b/>
              </w:rPr>
            </w:pPr>
          </w:p>
          <w:p w14:paraId="360D1095" w14:textId="77777777" w:rsidR="00B0160F" w:rsidRDefault="00B0160F" w:rsidP="00B0160F">
            <w:pPr>
              <w:ind w:left="708"/>
              <w:rPr>
                <w:rFonts w:ascii="Tahoma" w:hAnsi="Tahoma" w:cs="Tahoma"/>
                <w:b/>
              </w:rPr>
            </w:pPr>
            <w:r w:rsidRPr="00B0160F">
              <w:rPr>
                <w:rFonts w:ascii="Tahoma" w:hAnsi="Tahoma" w:cs="Tahoma"/>
                <w:b/>
              </w:rPr>
              <w:t>Fabrikat</w:t>
            </w:r>
          </w:p>
          <w:p w14:paraId="2E41F727" w14:textId="77777777" w:rsidR="00B0160F" w:rsidRPr="00B0160F" w:rsidRDefault="00B0160F" w:rsidP="00B0160F">
            <w:pPr>
              <w:ind w:left="708"/>
              <w:rPr>
                <w:rFonts w:ascii="Tahoma" w:hAnsi="Tahoma" w:cs="Tahoma"/>
                <w:b/>
              </w:rPr>
            </w:pPr>
          </w:p>
        </w:tc>
        <w:tc>
          <w:tcPr>
            <w:tcW w:w="5526" w:type="dxa"/>
            <w:tcBorders>
              <w:top w:val="single" w:sz="4" w:space="0" w:color="auto"/>
            </w:tcBorders>
          </w:tcPr>
          <w:p w14:paraId="33B35089" w14:textId="77777777" w:rsidR="00B0160F" w:rsidRPr="00191D1C" w:rsidRDefault="00B0160F" w:rsidP="00753104">
            <w:pPr>
              <w:jc w:val="right"/>
              <w:rPr>
                <w:rFonts w:cs="Arial"/>
              </w:rPr>
            </w:pPr>
          </w:p>
        </w:tc>
      </w:tr>
      <w:tr w:rsidR="00B0160F" w:rsidRPr="00191D1C" w14:paraId="275F90F8" w14:textId="77777777" w:rsidTr="00772BDD">
        <w:tc>
          <w:tcPr>
            <w:tcW w:w="2834" w:type="dxa"/>
            <w:tcBorders>
              <w:top w:val="nil"/>
              <w:left w:val="nil"/>
              <w:bottom w:val="nil"/>
            </w:tcBorders>
            <w:vAlign w:val="center"/>
          </w:tcPr>
          <w:p w14:paraId="13286EFF" w14:textId="77777777" w:rsidR="00B0160F" w:rsidRDefault="00B0160F" w:rsidP="00753104">
            <w:pPr>
              <w:ind w:left="708"/>
              <w:rPr>
                <w:rFonts w:ascii="Tahoma" w:hAnsi="Tahoma" w:cs="Tahoma"/>
                <w:b/>
              </w:rPr>
            </w:pPr>
          </w:p>
          <w:p w14:paraId="1136DF98" w14:textId="77777777" w:rsidR="00B0160F" w:rsidRPr="00B0160F" w:rsidRDefault="00B0160F" w:rsidP="00753104">
            <w:pPr>
              <w:ind w:left="708"/>
              <w:rPr>
                <w:rFonts w:ascii="Tahoma" w:hAnsi="Tahoma" w:cs="Tahoma"/>
                <w:b/>
              </w:rPr>
            </w:pPr>
            <w:r w:rsidRPr="00B0160F">
              <w:rPr>
                <w:rFonts w:ascii="Tahoma" w:hAnsi="Tahoma" w:cs="Tahoma"/>
                <w:b/>
              </w:rPr>
              <w:t>Typ</w:t>
            </w:r>
          </w:p>
          <w:p w14:paraId="012C769E" w14:textId="77777777" w:rsidR="00B0160F" w:rsidRPr="00B0160F" w:rsidRDefault="00B0160F" w:rsidP="00B0160F">
            <w:pPr>
              <w:rPr>
                <w:rFonts w:ascii="Tahoma" w:hAnsi="Tahoma" w:cs="Tahoma"/>
                <w:b/>
              </w:rPr>
            </w:pPr>
          </w:p>
        </w:tc>
        <w:tc>
          <w:tcPr>
            <w:tcW w:w="5526" w:type="dxa"/>
          </w:tcPr>
          <w:p w14:paraId="21CF438F" w14:textId="77777777" w:rsidR="00B0160F" w:rsidRPr="00191D1C" w:rsidRDefault="00B0160F" w:rsidP="00753104">
            <w:pPr>
              <w:jc w:val="right"/>
              <w:rPr>
                <w:rFonts w:cs="Arial"/>
              </w:rPr>
            </w:pPr>
          </w:p>
        </w:tc>
      </w:tr>
      <w:tr w:rsidR="00B0160F" w:rsidRPr="00191D1C" w14:paraId="0C8838EB" w14:textId="77777777" w:rsidTr="00772BDD">
        <w:tc>
          <w:tcPr>
            <w:tcW w:w="2834" w:type="dxa"/>
            <w:tcBorders>
              <w:top w:val="nil"/>
              <w:left w:val="nil"/>
              <w:bottom w:val="nil"/>
            </w:tcBorders>
            <w:vAlign w:val="center"/>
          </w:tcPr>
          <w:p w14:paraId="1849306B" w14:textId="77777777" w:rsidR="00B0160F" w:rsidRDefault="00B0160F" w:rsidP="00753104">
            <w:pPr>
              <w:ind w:left="708"/>
              <w:rPr>
                <w:rFonts w:ascii="Tahoma" w:hAnsi="Tahoma" w:cs="Tahoma"/>
                <w:b/>
              </w:rPr>
            </w:pPr>
          </w:p>
          <w:p w14:paraId="4AD346CC" w14:textId="4225B4A4" w:rsidR="00B0160F" w:rsidRPr="00B0160F" w:rsidRDefault="0013555B" w:rsidP="00753104">
            <w:pPr>
              <w:ind w:left="708"/>
              <w:rPr>
                <w:rFonts w:ascii="Tahoma" w:hAnsi="Tahoma" w:cs="Tahoma"/>
                <w:b/>
              </w:rPr>
            </w:pPr>
            <w:r>
              <w:rPr>
                <w:rFonts w:ascii="Tahoma" w:hAnsi="Tahoma" w:cs="Tahoma"/>
                <w:b/>
              </w:rPr>
              <w:t xml:space="preserve">Ggfls. </w:t>
            </w:r>
            <w:r w:rsidR="00B0160F" w:rsidRPr="00B0160F">
              <w:rPr>
                <w:rFonts w:ascii="Tahoma" w:hAnsi="Tahoma" w:cs="Tahoma"/>
                <w:b/>
              </w:rPr>
              <w:t>Baumuster</w:t>
            </w:r>
          </w:p>
          <w:p w14:paraId="264FD65B" w14:textId="77777777" w:rsidR="00B0160F" w:rsidRPr="00B0160F" w:rsidRDefault="00B0160F" w:rsidP="00753104">
            <w:pPr>
              <w:ind w:left="708"/>
              <w:rPr>
                <w:rFonts w:ascii="Tahoma" w:hAnsi="Tahoma" w:cs="Tahoma"/>
                <w:b/>
              </w:rPr>
            </w:pPr>
          </w:p>
        </w:tc>
        <w:tc>
          <w:tcPr>
            <w:tcW w:w="5526" w:type="dxa"/>
            <w:tcBorders>
              <w:bottom w:val="single" w:sz="4" w:space="0" w:color="auto"/>
            </w:tcBorders>
          </w:tcPr>
          <w:p w14:paraId="5FDF1728" w14:textId="77777777" w:rsidR="00B0160F" w:rsidRPr="00191D1C" w:rsidRDefault="00B0160F" w:rsidP="00753104">
            <w:pPr>
              <w:jc w:val="right"/>
              <w:rPr>
                <w:rFonts w:cs="Arial"/>
              </w:rPr>
            </w:pPr>
          </w:p>
        </w:tc>
      </w:tr>
    </w:tbl>
    <w:p w14:paraId="4C70EFB5" w14:textId="23A8C9D3" w:rsidR="00772BDD" w:rsidRDefault="00772BDD"/>
    <w:tbl>
      <w:tblPr>
        <w:tblStyle w:val="Tabellenraster"/>
        <w:tblW w:w="0" w:type="auto"/>
        <w:tblInd w:w="-147" w:type="dxa"/>
        <w:tblLook w:val="04A0" w:firstRow="1" w:lastRow="0" w:firstColumn="1" w:lastColumn="0" w:noHBand="0" w:noVBand="1"/>
      </w:tblPr>
      <w:tblGrid>
        <w:gridCol w:w="679"/>
        <w:gridCol w:w="8383"/>
      </w:tblGrid>
      <w:tr w:rsidR="002430DE" w:rsidRPr="00400A70" w14:paraId="0A588D5F" w14:textId="77777777" w:rsidTr="002119DF">
        <w:tc>
          <w:tcPr>
            <w:tcW w:w="679" w:type="dxa"/>
          </w:tcPr>
          <w:p w14:paraId="415C3DBE" w14:textId="77777777" w:rsidR="002430DE" w:rsidRPr="00400A70" w:rsidRDefault="002430DE" w:rsidP="002119DF">
            <w:pPr>
              <w:rPr>
                <w:rFonts w:ascii="Tahoma" w:hAnsi="Tahoma" w:cs="Tahoma"/>
                <w:b/>
                <w:szCs w:val="22"/>
              </w:rPr>
            </w:pPr>
            <w:r w:rsidRPr="00400A70">
              <w:rPr>
                <w:rFonts w:ascii="Tahoma" w:hAnsi="Tahoma" w:cs="Tahoma"/>
                <w:b/>
                <w:szCs w:val="22"/>
              </w:rPr>
              <w:t>Pos.</w:t>
            </w:r>
          </w:p>
        </w:tc>
        <w:tc>
          <w:tcPr>
            <w:tcW w:w="8383" w:type="dxa"/>
          </w:tcPr>
          <w:p w14:paraId="0AB9860E" w14:textId="77777777" w:rsidR="002430DE" w:rsidRPr="00400A70" w:rsidRDefault="002430DE" w:rsidP="002119DF">
            <w:pPr>
              <w:rPr>
                <w:rFonts w:ascii="Tahoma" w:hAnsi="Tahoma" w:cs="Tahoma"/>
                <w:b/>
                <w:szCs w:val="22"/>
              </w:rPr>
            </w:pPr>
            <w:r w:rsidRPr="00400A70">
              <w:rPr>
                <w:rFonts w:ascii="Tahoma" w:hAnsi="Tahoma" w:cs="Tahoma"/>
                <w:b/>
                <w:szCs w:val="22"/>
              </w:rPr>
              <w:t>Aufbau für den Transport von Absetzcontainern von 5,5 m³ bis 7,0 m³ nach DIN 30720</w:t>
            </w:r>
            <w:r>
              <w:rPr>
                <w:rFonts w:ascii="Tahoma" w:hAnsi="Tahoma" w:cs="Tahoma"/>
                <w:b/>
                <w:szCs w:val="22"/>
              </w:rPr>
              <w:t xml:space="preserve"> mit Kommunalhydraulik</w:t>
            </w:r>
          </w:p>
        </w:tc>
      </w:tr>
      <w:tr w:rsidR="002430DE" w:rsidRPr="0056575E" w14:paraId="2A2AC350" w14:textId="77777777" w:rsidTr="002119DF">
        <w:tc>
          <w:tcPr>
            <w:tcW w:w="679" w:type="dxa"/>
          </w:tcPr>
          <w:p w14:paraId="02343787"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2842EA7F" w14:textId="77777777" w:rsidR="002430DE" w:rsidRPr="0056575E" w:rsidRDefault="002430DE" w:rsidP="002119DF">
            <w:pPr>
              <w:rPr>
                <w:rFonts w:ascii="Tahoma" w:hAnsi="Tahoma" w:cs="Tahoma"/>
                <w:color w:val="000000"/>
                <w:szCs w:val="22"/>
              </w:rPr>
            </w:pPr>
            <w:r w:rsidRPr="00557318">
              <w:rPr>
                <w:rFonts w:ascii="Tahoma" w:hAnsi="Tahoma" w:cs="Tahoma"/>
                <w:color w:val="000000"/>
                <w:spacing w:val="-1"/>
                <w:szCs w:val="22"/>
              </w:rPr>
              <w:t xml:space="preserve">Lieferung und Montage eines </w:t>
            </w:r>
            <w:proofErr w:type="spellStart"/>
            <w:r w:rsidRPr="00557318">
              <w:rPr>
                <w:rFonts w:ascii="Tahoma" w:hAnsi="Tahoma" w:cs="Tahoma"/>
                <w:color w:val="000000"/>
                <w:spacing w:val="-1"/>
                <w:szCs w:val="22"/>
              </w:rPr>
              <w:t>Absetzkipperaufbaus</w:t>
            </w:r>
            <w:proofErr w:type="spellEnd"/>
            <w:r w:rsidRPr="00557318">
              <w:rPr>
                <w:rFonts w:ascii="Tahoma" w:hAnsi="Tahoma" w:cs="Tahoma"/>
                <w:color w:val="000000"/>
                <w:spacing w:val="-1"/>
                <w:szCs w:val="22"/>
              </w:rPr>
              <w:t xml:space="preserve"> in Hub-Schwenkarmausführung </w:t>
            </w:r>
            <w:r>
              <w:rPr>
                <w:rFonts w:ascii="Tahoma" w:hAnsi="Tahoma" w:cs="Tahoma"/>
                <w:color w:val="000000"/>
                <w:spacing w:val="-1"/>
                <w:szCs w:val="22"/>
              </w:rPr>
              <w:t xml:space="preserve">für alle Behältergrößen </w:t>
            </w:r>
            <w:r w:rsidRPr="00557318">
              <w:rPr>
                <w:rFonts w:ascii="Tahoma" w:hAnsi="Tahoma" w:cs="Tahoma"/>
                <w:color w:val="000000"/>
                <w:spacing w:val="-1"/>
                <w:szCs w:val="22"/>
              </w:rPr>
              <w:t>nach DIN 3072</w:t>
            </w:r>
            <w:r>
              <w:rPr>
                <w:rFonts w:ascii="Tahoma" w:hAnsi="Tahoma" w:cs="Tahoma"/>
                <w:color w:val="000000"/>
                <w:spacing w:val="-1"/>
                <w:szCs w:val="22"/>
              </w:rPr>
              <w:t>3-1</w:t>
            </w:r>
            <w:r w:rsidRPr="00557318">
              <w:rPr>
                <w:rFonts w:ascii="Tahoma" w:hAnsi="Tahoma" w:cs="Tahoma"/>
                <w:color w:val="000000"/>
                <w:spacing w:val="-1"/>
                <w:szCs w:val="22"/>
              </w:rPr>
              <w:t>. CE-Ausrüstung</w:t>
            </w:r>
            <w:r>
              <w:rPr>
                <w:rFonts w:ascii="Tahoma" w:hAnsi="Tahoma" w:cs="Tahoma"/>
                <w:color w:val="000000"/>
                <w:spacing w:val="-1"/>
                <w:szCs w:val="22"/>
              </w:rPr>
              <w:t xml:space="preserve">, </w:t>
            </w:r>
            <w:r w:rsidRPr="00557318">
              <w:rPr>
                <w:rFonts w:ascii="Tahoma" w:hAnsi="Tahoma" w:cs="Tahoma"/>
                <w:color w:val="000000"/>
                <w:spacing w:val="-1"/>
                <w:szCs w:val="22"/>
              </w:rPr>
              <w:t>entsprechend der EG-Maschinenrichtlinie 89/392 inkl. 91/368</w:t>
            </w:r>
          </w:p>
        </w:tc>
      </w:tr>
      <w:tr w:rsidR="002430DE" w:rsidRPr="0056575E" w14:paraId="6AA56382" w14:textId="77777777" w:rsidTr="002119DF">
        <w:tc>
          <w:tcPr>
            <w:tcW w:w="679" w:type="dxa"/>
          </w:tcPr>
          <w:p w14:paraId="45938EE2"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48DD3E21" w14:textId="77777777" w:rsidR="002430DE" w:rsidRPr="00D54739" w:rsidRDefault="002430DE" w:rsidP="002119DF">
            <w:pPr>
              <w:rPr>
                <w:rFonts w:ascii="Tahoma" w:hAnsi="Tahoma" w:cs="Tahoma"/>
                <w:szCs w:val="22"/>
              </w:rPr>
            </w:pPr>
            <w:r w:rsidRPr="00D54739">
              <w:rPr>
                <w:rFonts w:ascii="Tahoma" w:hAnsi="Tahoma" w:cs="Tahoma"/>
                <w:szCs w:val="22"/>
              </w:rPr>
              <w:t>Aufbau geeignet zur Aufnahme, Transport und Entleerung von</w:t>
            </w:r>
            <w:r>
              <w:rPr>
                <w:rFonts w:ascii="Tahoma" w:hAnsi="Tahoma" w:cs="Tahoma"/>
                <w:szCs w:val="22"/>
              </w:rPr>
              <w:t xml:space="preserve"> </w:t>
            </w:r>
            <w:r w:rsidRPr="00D54739">
              <w:rPr>
                <w:rFonts w:ascii="Tahoma" w:hAnsi="Tahoma" w:cs="Tahoma"/>
                <w:szCs w:val="22"/>
              </w:rPr>
              <w:t>Behälter gem. DIN 30720-1 bis 10 m³</w:t>
            </w:r>
          </w:p>
        </w:tc>
      </w:tr>
      <w:tr w:rsidR="002430DE" w:rsidRPr="0056575E" w14:paraId="7F6B6497" w14:textId="77777777" w:rsidTr="002119DF">
        <w:tc>
          <w:tcPr>
            <w:tcW w:w="679" w:type="dxa"/>
          </w:tcPr>
          <w:p w14:paraId="65E7652A"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7920EE85" w14:textId="77777777" w:rsidR="002430DE" w:rsidRPr="00D54739" w:rsidRDefault="002430DE" w:rsidP="002119DF">
            <w:pPr>
              <w:rPr>
                <w:rFonts w:ascii="Tahoma" w:hAnsi="Tahoma" w:cs="Tahoma"/>
                <w:szCs w:val="22"/>
              </w:rPr>
            </w:pPr>
            <w:proofErr w:type="spellStart"/>
            <w:r w:rsidRPr="00D54739">
              <w:rPr>
                <w:rFonts w:ascii="Tahoma" w:hAnsi="Tahoma" w:cs="Tahoma"/>
                <w:szCs w:val="22"/>
              </w:rPr>
              <w:t>Absetzkipperaufbau</w:t>
            </w:r>
            <w:proofErr w:type="spellEnd"/>
            <w:r w:rsidRPr="00D54739">
              <w:rPr>
                <w:rFonts w:ascii="Tahoma" w:hAnsi="Tahoma" w:cs="Tahoma"/>
                <w:szCs w:val="22"/>
              </w:rPr>
              <w:t xml:space="preserve"> muss am Tag der Auslieferung der neuesten Modellreihe entsprechen und sich auf dem technisch neuesten Stand</w:t>
            </w:r>
            <w:r>
              <w:rPr>
                <w:rFonts w:ascii="Tahoma" w:hAnsi="Tahoma" w:cs="Tahoma"/>
                <w:szCs w:val="22"/>
              </w:rPr>
              <w:t xml:space="preserve"> </w:t>
            </w:r>
            <w:r w:rsidRPr="00D54739">
              <w:rPr>
                <w:rFonts w:ascii="Tahoma" w:hAnsi="Tahoma" w:cs="Tahoma"/>
                <w:szCs w:val="22"/>
              </w:rPr>
              <w:t>befinden</w:t>
            </w:r>
          </w:p>
        </w:tc>
      </w:tr>
      <w:tr w:rsidR="002430DE" w:rsidRPr="0056575E" w14:paraId="52BC4A45" w14:textId="77777777" w:rsidTr="002119DF">
        <w:tc>
          <w:tcPr>
            <w:tcW w:w="679" w:type="dxa"/>
          </w:tcPr>
          <w:p w14:paraId="55FEF3DC"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30DE1444" w14:textId="77777777" w:rsidR="002430DE" w:rsidRPr="0056575E" w:rsidRDefault="002430DE" w:rsidP="002119DF">
            <w:pPr>
              <w:rPr>
                <w:rFonts w:ascii="Tahoma" w:hAnsi="Tahoma" w:cs="Tahoma"/>
                <w:color w:val="000000"/>
                <w:szCs w:val="22"/>
              </w:rPr>
            </w:pPr>
            <w:proofErr w:type="spellStart"/>
            <w:r>
              <w:rPr>
                <w:rFonts w:ascii="Tahoma" w:hAnsi="Tahoma" w:cs="Tahoma"/>
                <w:color w:val="000000"/>
                <w:szCs w:val="22"/>
              </w:rPr>
              <w:t>Hublast</w:t>
            </w:r>
            <w:proofErr w:type="spellEnd"/>
            <w:r>
              <w:rPr>
                <w:rFonts w:ascii="Tahoma" w:hAnsi="Tahoma" w:cs="Tahoma"/>
                <w:color w:val="000000"/>
                <w:szCs w:val="22"/>
              </w:rPr>
              <w:t xml:space="preserve"> von Fahrbahnebene bei Ausladung ca. 3.000 mm max. 18,0 t </w:t>
            </w:r>
          </w:p>
        </w:tc>
      </w:tr>
      <w:tr w:rsidR="002430DE" w:rsidRPr="0056575E" w14:paraId="15CA80C3" w14:textId="77777777" w:rsidTr="002119DF">
        <w:tc>
          <w:tcPr>
            <w:tcW w:w="679" w:type="dxa"/>
          </w:tcPr>
          <w:p w14:paraId="1C7A238B"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14B2433F" w14:textId="77777777" w:rsidR="002430DE" w:rsidRPr="0056575E" w:rsidRDefault="002430DE" w:rsidP="002119DF">
            <w:pPr>
              <w:rPr>
                <w:rFonts w:ascii="Tahoma" w:hAnsi="Tahoma" w:cs="Tahoma"/>
                <w:color w:val="000000"/>
                <w:szCs w:val="22"/>
              </w:rPr>
            </w:pPr>
            <w:proofErr w:type="spellStart"/>
            <w:r>
              <w:rPr>
                <w:rFonts w:ascii="Tahoma" w:hAnsi="Tahoma" w:cs="Tahoma"/>
                <w:color w:val="000000"/>
                <w:szCs w:val="22"/>
              </w:rPr>
              <w:t>Hublast</w:t>
            </w:r>
            <w:proofErr w:type="spellEnd"/>
            <w:r>
              <w:rPr>
                <w:rFonts w:ascii="Tahoma" w:hAnsi="Tahoma" w:cs="Tahoma"/>
                <w:color w:val="000000"/>
                <w:szCs w:val="22"/>
              </w:rPr>
              <w:t xml:space="preserve"> von Fahrbahnebene bei Ausladung ca. 4.500 mm max. 10,5 t </w:t>
            </w:r>
          </w:p>
        </w:tc>
      </w:tr>
      <w:tr w:rsidR="002430DE" w:rsidRPr="0056575E" w14:paraId="6A9FDB03" w14:textId="77777777" w:rsidTr="002119DF">
        <w:tc>
          <w:tcPr>
            <w:tcW w:w="679" w:type="dxa"/>
          </w:tcPr>
          <w:p w14:paraId="14BA6726"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4E13DA05" w14:textId="77777777" w:rsidR="002430DE" w:rsidRPr="0056575E" w:rsidRDefault="002430DE" w:rsidP="002119DF">
            <w:pPr>
              <w:rPr>
                <w:rFonts w:ascii="Tahoma" w:hAnsi="Tahoma" w:cs="Tahoma"/>
                <w:color w:val="000000"/>
                <w:szCs w:val="22"/>
              </w:rPr>
            </w:pPr>
            <w:proofErr w:type="spellStart"/>
            <w:r>
              <w:rPr>
                <w:rFonts w:ascii="Tahoma" w:hAnsi="Tahoma" w:cs="Tahoma"/>
                <w:color w:val="000000"/>
                <w:szCs w:val="22"/>
              </w:rPr>
              <w:t>Hublast</w:t>
            </w:r>
            <w:proofErr w:type="spellEnd"/>
            <w:r>
              <w:rPr>
                <w:rFonts w:ascii="Tahoma" w:hAnsi="Tahoma" w:cs="Tahoma"/>
                <w:color w:val="000000"/>
                <w:szCs w:val="22"/>
              </w:rPr>
              <w:t xml:space="preserve"> von Unterflurstellung bei Ausladung ca. 3.000 mm max. 13,0 t</w:t>
            </w:r>
          </w:p>
        </w:tc>
      </w:tr>
      <w:tr w:rsidR="002430DE" w:rsidRPr="0056575E" w14:paraId="21FBAF73" w14:textId="77777777" w:rsidTr="002119DF">
        <w:tc>
          <w:tcPr>
            <w:tcW w:w="679" w:type="dxa"/>
          </w:tcPr>
          <w:p w14:paraId="11A20332"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0F61475F" w14:textId="77777777" w:rsidR="002430DE" w:rsidRPr="0056575E" w:rsidRDefault="002430DE" w:rsidP="002119DF">
            <w:pPr>
              <w:rPr>
                <w:rFonts w:ascii="Tahoma" w:hAnsi="Tahoma" w:cs="Tahoma"/>
                <w:color w:val="000000"/>
                <w:szCs w:val="22"/>
              </w:rPr>
            </w:pPr>
            <w:proofErr w:type="spellStart"/>
            <w:r>
              <w:rPr>
                <w:rFonts w:ascii="Tahoma" w:hAnsi="Tahoma" w:cs="Tahoma"/>
                <w:color w:val="000000"/>
                <w:szCs w:val="22"/>
              </w:rPr>
              <w:t>Hublast</w:t>
            </w:r>
            <w:proofErr w:type="spellEnd"/>
            <w:r>
              <w:rPr>
                <w:rFonts w:ascii="Tahoma" w:hAnsi="Tahoma" w:cs="Tahoma"/>
                <w:color w:val="000000"/>
                <w:szCs w:val="22"/>
              </w:rPr>
              <w:t xml:space="preserve"> von Unterflurstellung bei ca. 4.500 mm max. 8,0 t</w:t>
            </w:r>
          </w:p>
        </w:tc>
      </w:tr>
      <w:tr w:rsidR="002430DE" w:rsidRPr="0056575E" w14:paraId="28CC4B51" w14:textId="77777777" w:rsidTr="002119DF">
        <w:tc>
          <w:tcPr>
            <w:tcW w:w="679" w:type="dxa"/>
          </w:tcPr>
          <w:p w14:paraId="4F86A17F"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7AEE735A" w14:textId="77777777" w:rsidR="002430DE" w:rsidRPr="0056575E" w:rsidRDefault="002430DE" w:rsidP="002119DF">
            <w:pPr>
              <w:rPr>
                <w:rFonts w:ascii="Tahoma" w:hAnsi="Tahoma" w:cs="Tahoma"/>
                <w:szCs w:val="22"/>
              </w:rPr>
            </w:pPr>
            <w:r w:rsidRPr="0056575E">
              <w:rPr>
                <w:rFonts w:ascii="Tahoma" w:hAnsi="Tahoma" w:cs="Tahoma"/>
                <w:color w:val="000000"/>
                <w:szCs w:val="22"/>
              </w:rPr>
              <w:t>Lieferung</w:t>
            </w:r>
            <w:r w:rsidRPr="0056575E">
              <w:rPr>
                <w:rFonts w:ascii="Tahoma" w:hAnsi="Tahoma" w:cs="Tahoma"/>
                <w:color w:val="000000"/>
                <w:spacing w:val="-1"/>
                <w:szCs w:val="22"/>
              </w:rPr>
              <w:t xml:space="preserve"> und</w:t>
            </w:r>
            <w:r w:rsidRPr="0056575E">
              <w:rPr>
                <w:rFonts w:ascii="Tahoma" w:hAnsi="Tahoma" w:cs="Tahoma"/>
                <w:color w:val="000000"/>
                <w:szCs w:val="22"/>
              </w:rPr>
              <w:t xml:space="preserve"> </w:t>
            </w:r>
            <w:r w:rsidRPr="0056575E">
              <w:rPr>
                <w:rFonts w:ascii="Tahoma" w:hAnsi="Tahoma" w:cs="Tahoma"/>
                <w:color w:val="000000"/>
                <w:spacing w:val="-1"/>
                <w:szCs w:val="22"/>
              </w:rPr>
              <w:t>Montage</w:t>
            </w:r>
            <w:r w:rsidRPr="0056575E">
              <w:rPr>
                <w:rFonts w:ascii="Tahoma" w:hAnsi="Tahoma" w:cs="Tahoma"/>
                <w:color w:val="000000"/>
                <w:spacing w:val="2"/>
                <w:szCs w:val="22"/>
              </w:rPr>
              <w:t xml:space="preserve"> </w:t>
            </w:r>
            <w:r w:rsidRPr="0056575E">
              <w:rPr>
                <w:rFonts w:ascii="Tahoma" w:hAnsi="Tahoma" w:cs="Tahoma"/>
                <w:color w:val="000000"/>
                <w:szCs w:val="22"/>
              </w:rPr>
              <w:t>Frontanbauplatte</w:t>
            </w:r>
            <w:r w:rsidRPr="0056575E">
              <w:rPr>
                <w:rFonts w:ascii="Tahoma" w:hAnsi="Tahoma" w:cs="Tahoma"/>
                <w:color w:val="000000"/>
                <w:spacing w:val="-1"/>
                <w:szCs w:val="22"/>
              </w:rPr>
              <w:t xml:space="preserve"> </w:t>
            </w:r>
            <w:r w:rsidRPr="0056575E">
              <w:rPr>
                <w:rFonts w:ascii="Tahoma" w:hAnsi="Tahoma" w:cs="Tahoma"/>
                <w:color w:val="000000"/>
                <w:szCs w:val="22"/>
              </w:rPr>
              <w:t>nach</w:t>
            </w:r>
            <w:r w:rsidRPr="0056575E">
              <w:rPr>
                <w:rFonts w:ascii="Tahoma" w:hAnsi="Tahoma" w:cs="Tahoma"/>
                <w:color w:val="000000"/>
                <w:spacing w:val="-1"/>
                <w:szCs w:val="22"/>
              </w:rPr>
              <w:t xml:space="preserve"> </w:t>
            </w:r>
            <w:r w:rsidRPr="0056575E">
              <w:rPr>
                <w:rFonts w:ascii="Tahoma" w:hAnsi="Tahoma" w:cs="Tahoma"/>
                <w:color w:val="000000"/>
                <w:szCs w:val="22"/>
              </w:rPr>
              <w:t xml:space="preserve">DIN </w:t>
            </w:r>
            <w:r w:rsidRPr="0056575E">
              <w:rPr>
                <w:rFonts w:ascii="Tahoma" w:hAnsi="Tahoma" w:cs="Tahoma"/>
                <w:color w:val="000000"/>
                <w:spacing w:val="-1"/>
                <w:szCs w:val="22"/>
              </w:rPr>
              <w:t xml:space="preserve">EN 15432-1 Bauform </w:t>
            </w:r>
            <w:r w:rsidRPr="0056575E">
              <w:rPr>
                <w:rFonts w:ascii="Tahoma" w:hAnsi="Tahoma" w:cs="Tahoma"/>
                <w:color w:val="000000"/>
                <w:szCs w:val="22"/>
              </w:rPr>
              <w:t>F1/C,</w:t>
            </w:r>
            <w:r w:rsidRPr="0056575E">
              <w:rPr>
                <w:rFonts w:ascii="Tahoma" w:hAnsi="Tahoma" w:cs="Tahoma"/>
                <w:color w:val="000000"/>
                <w:spacing w:val="-1"/>
                <w:szCs w:val="22"/>
              </w:rPr>
              <w:t xml:space="preserve"> </w:t>
            </w:r>
            <w:r w:rsidRPr="0056575E">
              <w:rPr>
                <w:rFonts w:ascii="Tahoma" w:hAnsi="Tahoma" w:cs="Tahoma"/>
              </w:rPr>
              <w:t xml:space="preserve">DIN 76 060 Form B </w:t>
            </w:r>
            <w:r w:rsidRPr="0056575E">
              <w:rPr>
                <w:rFonts w:ascii="Tahoma" w:hAnsi="Tahoma" w:cs="Tahoma"/>
                <w:color w:val="000000"/>
                <w:spacing w:val="-1"/>
                <w:szCs w:val="22"/>
              </w:rPr>
              <w:t>(ehem.</w:t>
            </w:r>
            <w:r w:rsidRPr="0056575E">
              <w:rPr>
                <w:rFonts w:ascii="Tahoma" w:hAnsi="Tahoma" w:cs="Tahoma"/>
                <w:color w:val="000000"/>
                <w:szCs w:val="22"/>
              </w:rPr>
              <w:t xml:space="preserve"> </w:t>
            </w:r>
            <w:r w:rsidRPr="0056575E">
              <w:rPr>
                <w:rFonts w:ascii="Tahoma" w:hAnsi="Tahoma" w:cs="Tahoma"/>
                <w:color w:val="000000"/>
                <w:spacing w:val="-1"/>
                <w:szCs w:val="22"/>
              </w:rPr>
              <w:t>Größe 3)</w:t>
            </w:r>
            <w:r w:rsidRPr="0056575E">
              <w:rPr>
                <w:rFonts w:ascii="Tahoma" w:hAnsi="Tahoma" w:cs="Tahoma"/>
                <w:color w:val="000000"/>
                <w:spacing w:val="1"/>
                <w:szCs w:val="22"/>
              </w:rPr>
              <w:t xml:space="preserve"> </w:t>
            </w:r>
            <w:r w:rsidRPr="0056575E">
              <w:rPr>
                <w:rFonts w:ascii="Tahoma" w:hAnsi="Tahoma" w:cs="Tahoma"/>
                <w:color w:val="000000"/>
                <w:szCs w:val="22"/>
              </w:rPr>
              <w:t xml:space="preserve">mit </w:t>
            </w:r>
            <w:r w:rsidRPr="0056575E">
              <w:rPr>
                <w:rFonts w:ascii="Tahoma" w:hAnsi="Tahoma" w:cs="Tahoma"/>
                <w:color w:val="000000"/>
                <w:spacing w:val="-1"/>
                <w:szCs w:val="22"/>
              </w:rPr>
              <w:t>Abschleppkupplung,</w:t>
            </w:r>
            <w:r w:rsidRPr="0056575E">
              <w:rPr>
                <w:rFonts w:ascii="Tahoma" w:hAnsi="Tahoma" w:cs="Tahoma"/>
                <w:color w:val="000000"/>
                <w:szCs w:val="22"/>
              </w:rPr>
              <w:t xml:space="preserve"> seitlicher</w:t>
            </w:r>
            <w:r w:rsidRPr="0056575E">
              <w:rPr>
                <w:rFonts w:ascii="Tahoma" w:hAnsi="Tahoma" w:cs="Tahoma"/>
                <w:color w:val="000000"/>
                <w:spacing w:val="-2"/>
                <w:szCs w:val="22"/>
              </w:rPr>
              <w:t xml:space="preserve"> </w:t>
            </w:r>
            <w:r w:rsidRPr="0056575E">
              <w:rPr>
                <w:rFonts w:ascii="Tahoma" w:hAnsi="Tahoma" w:cs="Tahoma"/>
                <w:color w:val="000000"/>
                <w:szCs w:val="22"/>
              </w:rPr>
              <w:t>Auftritt</w:t>
            </w:r>
            <w:r w:rsidRPr="0056575E">
              <w:rPr>
                <w:rFonts w:ascii="Tahoma" w:hAnsi="Tahoma" w:cs="Tahoma"/>
                <w:color w:val="000000"/>
                <w:spacing w:val="-1"/>
                <w:szCs w:val="22"/>
              </w:rPr>
              <w:t xml:space="preserve"> an</w:t>
            </w:r>
            <w:r w:rsidRPr="0056575E">
              <w:rPr>
                <w:rFonts w:ascii="Tahoma" w:hAnsi="Tahoma" w:cs="Tahoma"/>
                <w:color w:val="000000"/>
                <w:szCs w:val="22"/>
              </w:rPr>
              <w:t xml:space="preserve"> </w:t>
            </w:r>
            <w:r w:rsidRPr="0056575E">
              <w:rPr>
                <w:rFonts w:ascii="Tahoma" w:hAnsi="Tahoma" w:cs="Tahoma"/>
                <w:color w:val="000000"/>
                <w:spacing w:val="-1"/>
                <w:szCs w:val="22"/>
              </w:rPr>
              <w:t xml:space="preserve">der Fahrzeugplatte </w:t>
            </w:r>
            <w:r w:rsidRPr="0056575E">
              <w:rPr>
                <w:rFonts w:ascii="Tahoma" w:hAnsi="Tahoma" w:cs="Tahoma"/>
                <w:color w:val="000000"/>
                <w:szCs w:val="22"/>
              </w:rPr>
              <w:t>mit</w:t>
            </w:r>
            <w:r w:rsidRPr="0056575E">
              <w:rPr>
                <w:rFonts w:ascii="Tahoma" w:hAnsi="Tahoma" w:cs="Tahoma"/>
                <w:color w:val="000000"/>
                <w:spacing w:val="-1"/>
                <w:szCs w:val="22"/>
              </w:rPr>
              <w:t xml:space="preserve"> </w:t>
            </w:r>
            <w:r w:rsidRPr="0056575E">
              <w:rPr>
                <w:rFonts w:ascii="Tahoma" w:hAnsi="Tahoma" w:cs="Tahoma"/>
                <w:color w:val="000000"/>
                <w:szCs w:val="22"/>
              </w:rPr>
              <w:t>Haltegriff zur</w:t>
            </w:r>
            <w:r w:rsidRPr="0056575E">
              <w:rPr>
                <w:rFonts w:ascii="Tahoma" w:hAnsi="Tahoma" w:cs="Tahoma"/>
                <w:color w:val="000000"/>
                <w:spacing w:val="-2"/>
                <w:szCs w:val="22"/>
              </w:rPr>
              <w:t xml:space="preserve"> </w:t>
            </w:r>
            <w:r w:rsidRPr="0056575E">
              <w:rPr>
                <w:rFonts w:ascii="Tahoma" w:hAnsi="Tahoma" w:cs="Tahoma"/>
                <w:color w:val="000000"/>
                <w:szCs w:val="22"/>
              </w:rPr>
              <w:t>Scheibenreinigung</w:t>
            </w:r>
            <w:r w:rsidRPr="0056575E">
              <w:rPr>
                <w:rFonts w:ascii="Tahoma" w:hAnsi="Tahoma" w:cs="Tahoma"/>
                <w:color w:val="000000"/>
                <w:spacing w:val="-1"/>
                <w:szCs w:val="22"/>
              </w:rPr>
              <w:t xml:space="preserve"> i</w:t>
            </w:r>
            <w:r w:rsidRPr="0056575E">
              <w:rPr>
                <w:rFonts w:ascii="Tahoma" w:hAnsi="Tahoma" w:cs="Tahoma"/>
                <w:color w:val="000000"/>
                <w:szCs w:val="22"/>
              </w:rPr>
              <w:t xml:space="preserve">nkl. </w:t>
            </w:r>
            <w:r w:rsidRPr="0056575E">
              <w:rPr>
                <w:rFonts w:ascii="Tahoma" w:hAnsi="Tahoma" w:cs="Tahoma"/>
                <w:color w:val="000000"/>
                <w:spacing w:val="-1"/>
                <w:szCs w:val="22"/>
              </w:rPr>
              <w:t>Abdeckkappe</w:t>
            </w:r>
            <w:r w:rsidRPr="0056575E">
              <w:rPr>
                <w:rFonts w:ascii="Tahoma" w:hAnsi="Tahoma" w:cs="Tahoma"/>
                <w:color w:val="000000"/>
                <w:spacing w:val="2"/>
                <w:szCs w:val="22"/>
              </w:rPr>
              <w:t xml:space="preserve"> </w:t>
            </w:r>
            <w:r w:rsidRPr="0056575E">
              <w:rPr>
                <w:rFonts w:ascii="Tahoma" w:hAnsi="Tahoma" w:cs="Tahoma"/>
                <w:color w:val="000000"/>
                <w:spacing w:val="-1"/>
                <w:szCs w:val="22"/>
              </w:rPr>
              <w:t>bei</w:t>
            </w:r>
            <w:r w:rsidRPr="0056575E">
              <w:rPr>
                <w:rFonts w:ascii="Tahoma" w:hAnsi="Tahoma" w:cs="Tahoma"/>
                <w:color w:val="000000"/>
                <w:spacing w:val="2"/>
                <w:szCs w:val="22"/>
              </w:rPr>
              <w:t xml:space="preserve"> </w:t>
            </w:r>
            <w:r w:rsidRPr="0056575E">
              <w:rPr>
                <w:rFonts w:ascii="Tahoma" w:hAnsi="Tahoma" w:cs="Tahoma"/>
                <w:color w:val="000000"/>
                <w:spacing w:val="-1"/>
                <w:szCs w:val="22"/>
              </w:rPr>
              <w:t>nicht</w:t>
            </w:r>
            <w:r w:rsidRPr="0056575E">
              <w:rPr>
                <w:rFonts w:ascii="Tahoma" w:hAnsi="Tahoma" w:cs="Tahoma"/>
                <w:color w:val="000000"/>
                <w:szCs w:val="22"/>
              </w:rPr>
              <w:t xml:space="preserve"> </w:t>
            </w:r>
            <w:r w:rsidRPr="0056575E">
              <w:rPr>
                <w:rFonts w:ascii="Tahoma" w:hAnsi="Tahoma" w:cs="Tahoma"/>
                <w:color w:val="000000"/>
                <w:spacing w:val="-1"/>
                <w:szCs w:val="22"/>
              </w:rPr>
              <w:t>Benutzung der</w:t>
            </w:r>
            <w:r w:rsidRPr="0056575E">
              <w:rPr>
                <w:rFonts w:ascii="Tahoma" w:hAnsi="Tahoma" w:cs="Tahoma"/>
                <w:color w:val="000000"/>
                <w:spacing w:val="1"/>
                <w:szCs w:val="22"/>
              </w:rPr>
              <w:t xml:space="preserve"> </w:t>
            </w:r>
            <w:r w:rsidRPr="0056575E">
              <w:rPr>
                <w:rFonts w:ascii="Tahoma" w:hAnsi="Tahoma" w:cs="Tahoma"/>
                <w:color w:val="000000"/>
                <w:szCs w:val="22"/>
              </w:rPr>
              <w:t>Anbauplatte</w:t>
            </w:r>
          </w:p>
        </w:tc>
      </w:tr>
      <w:tr w:rsidR="002430DE" w:rsidRPr="0056575E" w14:paraId="18D816F3" w14:textId="77777777" w:rsidTr="002119DF">
        <w:tc>
          <w:tcPr>
            <w:tcW w:w="679" w:type="dxa"/>
          </w:tcPr>
          <w:p w14:paraId="40723393"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78315D60" w14:textId="49D2F990" w:rsidR="002430DE" w:rsidRPr="0056575E" w:rsidRDefault="002430DE" w:rsidP="002119DF">
            <w:pPr>
              <w:rPr>
                <w:rFonts w:ascii="Tahoma" w:hAnsi="Tahoma" w:cs="Tahoma"/>
                <w:color w:val="000000"/>
                <w:spacing w:val="-1"/>
                <w:szCs w:val="22"/>
              </w:rPr>
            </w:pPr>
            <w:r>
              <w:rPr>
                <w:rFonts w:ascii="Tahoma" w:hAnsi="Tahoma" w:cs="Tahoma"/>
                <w:color w:val="000000"/>
                <w:spacing w:val="-1"/>
                <w:szCs w:val="22"/>
              </w:rPr>
              <w:t>Regel-Hydraulikpumpe</w:t>
            </w:r>
            <w:r w:rsidR="00742CCF">
              <w:rPr>
                <w:rFonts w:ascii="Tahoma" w:hAnsi="Tahoma" w:cs="Tahoma"/>
                <w:color w:val="000000"/>
                <w:spacing w:val="-1"/>
                <w:szCs w:val="22"/>
              </w:rPr>
              <w:t>n</w:t>
            </w:r>
            <w:r>
              <w:rPr>
                <w:rFonts w:ascii="Tahoma" w:hAnsi="Tahoma" w:cs="Tahoma"/>
                <w:color w:val="000000"/>
                <w:spacing w:val="-1"/>
                <w:szCs w:val="22"/>
              </w:rPr>
              <w:t>anlage Load-</w:t>
            </w:r>
            <w:proofErr w:type="spellStart"/>
            <w:r>
              <w:rPr>
                <w:rFonts w:ascii="Tahoma" w:hAnsi="Tahoma" w:cs="Tahoma"/>
                <w:color w:val="000000"/>
                <w:spacing w:val="-1"/>
                <w:szCs w:val="22"/>
              </w:rPr>
              <w:t>Sensing</w:t>
            </w:r>
            <w:proofErr w:type="spellEnd"/>
            <w:r>
              <w:rPr>
                <w:rFonts w:ascii="Tahoma" w:hAnsi="Tahoma" w:cs="Tahoma"/>
                <w:color w:val="000000"/>
                <w:spacing w:val="-1"/>
                <w:szCs w:val="22"/>
              </w:rPr>
              <w:t>, mind. 3 hydraulischen Steuerkreis</w:t>
            </w:r>
            <w:r w:rsidR="008712AC">
              <w:rPr>
                <w:rFonts w:ascii="Tahoma" w:hAnsi="Tahoma" w:cs="Tahoma"/>
                <w:color w:val="000000"/>
                <w:spacing w:val="-1"/>
                <w:szCs w:val="22"/>
              </w:rPr>
              <w:t xml:space="preserve">e </w:t>
            </w:r>
            <w:r w:rsidR="008712AC" w:rsidRPr="00EF4D60">
              <w:rPr>
                <w:rFonts w:ascii="Tahoma" w:hAnsi="Tahoma" w:cs="Tahoma"/>
                <w:color w:val="000000"/>
                <w:spacing w:val="-1"/>
                <w:szCs w:val="22"/>
              </w:rPr>
              <w:t xml:space="preserve">für Frontschneepflug und </w:t>
            </w:r>
            <w:proofErr w:type="spellStart"/>
            <w:r w:rsidR="008712AC" w:rsidRPr="00EF4D60">
              <w:rPr>
                <w:rFonts w:ascii="Tahoma" w:hAnsi="Tahoma" w:cs="Tahoma"/>
                <w:color w:val="000000"/>
                <w:spacing w:val="-1"/>
                <w:szCs w:val="22"/>
              </w:rPr>
              <w:t>Aufsatzstreuer</w:t>
            </w:r>
            <w:proofErr w:type="spellEnd"/>
            <w:r w:rsidR="008712AC" w:rsidRPr="00EF4D60">
              <w:rPr>
                <w:rFonts w:ascii="Tahoma" w:hAnsi="Tahoma" w:cs="Tahoma"/>
                <w:color w:val="000000"/>
                <w:spacing w:val="-1"/>
                <w:szCs w:val="22"/>
              </w:rPr>
              <w:t xml:space="preserve"> und den beschriebenen Absetzkipper-Aufbau, alles entsprechend ausgelegt mit den </w:t>
            </w:r>
            <w:proofErr w:type="gramStart"/>
            <w:r w:rsidR="008712AC" w:rsidRPr="00EF4D60">
              <w:rPr>
                <w:rFonts w:ascii="Tahoma" w:hAnsi="Tahoma" w:cs="Tahoma"/>
                <w:color w:val="000000"/>
                <w:spacing w:val="-1"/>
                <w:szCs w:val="22"/>
              </w:rPr>
              <w:t>erforderlichen</w:t>
            </w:r>
            <w:proofErr w:type="gramEnd"/>
            <w:r w:rsidR="008712AC" w:rsidRPr="00EF4D60">
              <w:rPr>
                <w:rFonts w:ascii="Tahoma" w:hAnsi="Tahoma" w:cs="Tahoma"/>
                <w:color w:val="000000"/>
                <w:spacing w:val="-1"/>
                <w:szCs w:val="22"/>
              </w:rPr>
              <w:t xml:space="preserve"> Druck-, Rücklauf- und Steuerleitungen.</w:t>
            </w:r>
            <w:r w:rsidR="008712AC">
              <w:rPr>
                <w:rFonts w:ascii="Tahoma" w:hAnsi="Tahoma" w:cs="Tahoma"/>
                <w:color w:val="000000"/>
                <w:spacing w:val="-1"/>
                <w:szCs w:val="22"/>
              </w:rPr>
              <w:t xml:space="preserve"> </w:t>
            </w:r>
            <w:r w:rsidR="008712AC" w:rsidRPr="00742CCF">
              <w:rPr>
                <w:rFonts w:ascii="Tahoma" w:hAnsi="Tahoma" w:cs="Tahoma"/>
                <w:spacing w:val="-1"/>
                <w:szCs w:val="22"/>
              </w:rPr>
              <w:t>Anschlüsse für</w:t>
            </w:r>
            <w:r w:rsidR="008712AC" w:rsidRPr="00742CCF">
              <w:rPr>
                <w:rFonts w:ascii="Tahoma" w:hAnsi="Tahoma" w:cs="Tahoma"/>
                <w:spacing w:val="1"/>
                <w:szCs w:val="22"/>
              </w:rPr>
              <w:t xml:space="preserve"> </w:t>
            </w:r>
            <w:r w:rsidR="008712AC" w:rsidRPr="00742CCF">
              <w:rPr>
                <w:rFonts w:ascii="Tahoma" w:hAnsi="Tahoma" w:cs="Tahoma"/>
                <w:szCs w:val="22"/>
              </w:rPr>
              <w:t>LS-fähige</w:t>
            </w:r>
            <w:r w:rsidR="008712AC" w:rsidRPr="00742CCF">
              <w:rPr>
                <w:rFonts w:ascii="Tahoma" w:hAnsi="Tahoma" w:cs="Tahoma"/>
                <w:spacing w:val="-1"/>
                <w:szCs w:val="22"/>
              </w:rPr>
              <w:t xml:space="preserve"> und </w:t>
            </w:r>
            <w:r w:rsidR="008712AC" w:rsidRPr="00742CCF">
              <w:rPr>
                <w:rFonts w:ascii="Tahoma" w:hAnsi="Tahoma" w:cs="Tahoma"/>
                <w:szCs w:val="22"/>
              </w:rPr>
              <w:t>nicht-LS-fähige</w:t>
            </w:r>
            <w:r w:rsidR="008712AC" w:rsidRPr="00742CCF">
              <w:rPr>
                <w:rFonts w:ascii="Tahoma" w:hAnsi="Tahoma" w:cs="Tahoma"/>
                <w:spacing w:val="-1"/>
                <w:szCs w:val="22"/>
              </w:rPr>
              <w:t xml:space="preserve"> Geräte,</w:t>
            </w:r>
            <w:r w:rsidR="008712AC" w:rsidRPr="00742CCF">
              <w:rPr>
                <w:rFonts w:ascii="Tahoma" w:hAnsi="Tahoma" w:cs="Tahoma"/>
                <w:szCs w:val="22"/>
              </w:rPr>
              <w:t xml:space="preserve"> </w:t>
            </w:r>
            <w:r w:rsidR="008712AC" w:rsidRPr="00742CCF">
              <w:rPr>
                <w:rFonts w:ascii="Tahoma" w:hAnsi="Tahoma" w:cs="Tahoma"/>
                <w:spacing w:val="-1"/>
                <w:szCs w:val="22"/>
              </w:rPr>
              <w:t>verwechslungssicher</w:t>
            </w:r>
            <w:r w:rsidR="008712AC" w:rsidRPr="00742CCF">
              <w:rPr>
                <w:rFonts w:ascii="Tahoma" w:hAnsi="Tahoma" w:cs="Tahoma"/>
                <w:spacing w:val="1"/>
                <w:szCs w:val="22"/>
              </w:rPr>
              <w:t xml:space="preserve"> </w:t>
            </w:r>
            <w:r w:rsidR="008712AC" w:rsidRPr="00742CCF">
              <w:rPr>
                <w:rFonts w:ascii="Tahoma" w:hAnsi="Tahoma" w:cs="Tahoma"/>
                <w:spacing w:val="-1"/>
                <w:szCs w:val="22"/>
              </w:rPr>
              <w:t>und dauerhaft</w:t>
            </w:r>
            <w:r w:rsidR="008712AC" w:rsidRPr="00742CCF">
              <w:rPr>
                <w:rFonts w:ascii="Tahoma" w:hAnsi="Tahoma" w:cs="Tahoma"/>
                <w:szCs w:val="22"/>
              </w:rPr>
              <w:t xml:space="preserve"> </w:t>
            </w:r>
            <w:r w:rsidR="008712AC" w:rsidRPr="00742CCF">
              <w:rPr>
                <w:rFonts w:ascii="Tahoma" w:hAnsi="Tahoma" w:cs="Tahoma"/>
                <w:spacing w:val="-1"/>
                <w:szCs w:val="22"/>
              </w:rPr>
              <w:t>gekennzeichnet,</w:t>
            </w:r>
            <w:r w:rsidR="008712AC" w:rsidRPr="00742CCF">
              <w:rPr>
                <w:rFonts w:ascii="Tahoma" w:hAnsi="Tahoma" w:cs="Tahoma"/>
                <w:szCs w:val="22"/>
              </w:rPr>
              <w:t xml:space="preserve"> drucklose</w:t>
            </w:r>
            <w:r w:rsidR="008712AC" w:rsidRPr="00742CCF">
              <w:rPr>
                <w:rFonts w:ascii="Tahoma" w:hAnsi="Tahoma" w:cs="Tahoma"/>
                <w:spacing w:val="-1"/>
                <w:szCs w:val="22"/>
              </w:rPr>
              <w:t xml:space="preserve"> </w:t>
            </w:r>
            <w:r w:rsidR="008712AC" w:rsidRPr="00742CCF">
              <w:rPr>
                <w:rFonts w:ascii="Tahoma" w:hAnsi="Tahoma" w:cs="Tahoma"/>
                <w:szCs w:val="22"/>
              </w:rPr>
              <w:t>Rücklaufleitung, flachdichtend</w:t>
            </w:r>
            <w:r w:rsidR="008712AC" w:rsidRPr="00742CCF">
              <w:rPr>
                <w:rFonts w:ascii="Tahoma" w:hAnsi="Tahoma" w:cs="Tahoma"/>
                <w:spacing w:val="-1"/>
                <w:szCs w:val="22"/>
              </w:rPr>
              <w:t xml:space="preserve"> </w:t>
            </w:r>
            <w:r w:rsidR="008712AC" w:rsidRPr="002B062D">
              <w:rPr>
                <w:rFonts w:ascii="Tahoma" w:hAnsi="Tahoma" w:cs="Tahoma"/>
                <w:color w:val="000000"/>
                <w:spacing w:val="-1"/>
                <w:szCs w:val="22"/>
              </w:rPr>
              <w:t>und</w:t>
            </w:r>
            <w:r w:rsidR="008712AC" w:rsidRPr="002B062D">
              <w:rPr>
                <w:rFonts w:ascii="Tahoma" w:hAnsi="Tahoma" w:cs="Tahoma"/>
                <w:color w:val="000000"/>
                <w:szCs w:val="22"/>
              </w:rPr>
              <w:t xml:space="preserve"> tropffreie</w:t>
            </w:r>
            <w:r w:rsidR="008712AC" w:rsidRPr="002B062D">
              <w:rPr>
                <w:rFonts w:ascii="Tahoma" w:hAnsi="Tahoma" w:cs="Tahoma"/>
                <w:color w:val="000000"/>
                <w:spacing w:val="-1"/>
                <w:szCs w:val="22"/>
              </w:rPr>
              <w:t xml:space="preserve"> Ausführung </w:t>
            </w:r>
            <w:r w:rsidR="008712AC" w:rsidRPr="002B062D">
              <w:rPr>
                <w:rFonts w:ascii="Tahoma" w:hAnsi="Tahoma" w:cs="Tahoma"/>
                <w:color w:val="000000"/>
                <w:szCs w:val="22"/>
              </w:rPr>
              <w:t>als</w:t>
            </w:r>
            <w:r w:rsidR="008712AC" w:rsidRPr="002B062D">
              <w:rPr>
                <w:rFonts w:ascii="Tahoma" w:hAnsi="Tahoma" w:cs="Tahoma"/>
                <w:color w:val="000000"/>
                <w:spacing w:val="-2"/>
                <w:szCs w:val="22"/>
              </w:rPr>
              <w:t xml:space="preserve"> </w:t>
            </w:r>
            <w:r w:rsidR="008712AC" w:rsidRPr="002B062D">
              <w:rPr>
                <w:rFonts w:ascii="Tahoma" w:hAnsi="Tahoma" w:cs="Tahoma"/>
                <w:color w:val="000000"/>
                <w:spacing w:val="-1"/>
                <w:szCs w:val="22"/>
              </w:rPr>
              <w:t>Schott-Muffen</w:t>
            </w:r>
            <w:r w:rsidR="008712AC">
              <w:rPr>
                <w:rFonts w:ascii="Tahoma" w:hAnsi="Tahoma" w:cs="Tahoma"/>
                <w:color w:val="000000"/>
                <w:spacing w:val="-1"/>
                <w:szCs w:val="22"/>
              </w:rPr>
              <w:t xml:space="preserve">, Hersteller </w:t>
            </w:r>
            <w:proofErr w:type="spellStart"/>
            <w:r w:rsidR="008712AC">
              <w:rPr>
                <w:rFonts w:ascii="Tahoma" w:hAnsi="Tahoma" w:cs="Tahoma"/>
                <w:color w:val="000000"/>
                <w:spacing w:val="-1"/>
                <w:szCs w:val="22"/>
              </w:rPr>
              <w:t>Cejn</w:t>
            </w:r>
            <w:proofErr w:type="spellEnd"/>
            <w:r w:rsidR="008712AC">
              <w:rPr>
                <w:rFonts w:ascii="Tahoma" w:hAnsi="Tahoma" w:cs="Tahoma"/>
                <w:color w:val="000000"/>
                <w:spacing w:val="-1"/>
                <w:szCs w:val="22"/>
              </w:rPr>
              <w:t>.</w:t>
            </w:r>
            <w:r w:rsidR="008712AC" w:rsidRPr="002B062D">
              <w:rPr>
                <w:rFonts w:ascii="Tahoma" w:hAnsi="Tahoma" w:cs="Tahoma"/>
                <w:color w:val="000000"/>
                <w:spacing w:val="55"/>
                <w:szCs w:val="22"/>
              </w:rPr>
              <w:t xml:space="preserve"> </w:t>
            </w:r>
            <w:r w:rsidR="008712AC" w:rsidRPr="002B062D">
              <w:rPr>
                <w:rFonts w:ascii="Tahoma" w:hAnsi="Tahoma" w:cs="Tahoma"/>
                <w:color w:val="000000"/>
                <w:spacing w:val="-1"/>
                <w:szCs w:val="22"/>
              </w:rPr>
              <w:t>Der</w:t>
            </w:r>
            <w:r w:rsidR="008712AC" w:rsidRPr="002B062D">
              <w:rPr>
                <w:rFonts w:ascii="Tahoma" w:hAnsi="Tahoma" w:cs="Tahoma"/>
                <w:color w:val="000000"/>
                <w:spacing w:val="1"/>
                <w:szCs w:val="22"/>
              </w:rPr>
              <w:t xml:space="preserve"> </w:t>
            </w:r>
            <w:r w:rsidR="008712AC" w:rsidRPr="002B062D">
              <w:rPr>
                <w:rFonts w:ascii="Tahoma" w:hAnsi="Tahoma" w:cs="Tahoma"/>
                <w:color w:val="000000"/>
                <w:szCs w:val="22"/>
              </w:rPr>
              <w:t>Hydraulikdruck</w:t>
            </w:r>
            <w:r w:rsidR="008712AC" w:rsidRPr="002B062D">
              <w:rPr>
                <w:rFonts w:ascii="Tahoma" w:hAnsi="Tahoma" w:cs="Tahoma"/>
                <w:color w:val="000000"/>
                <w:spacing w:val="1"/>
                <w:szCs w:val="22"/>
              </w:rPr>
              <w:t xml:space="preserve"> </w:t>
            </w:r>
            <w:r w:rsidR="008712AC" w:rsidRPr="002B062D">
              <w:rPr>
                <w:rFonts w:ascii="Tahoma" w:hAnsi="Tahoma" w:cs="Tahoma"/>
                <w:color w:val="000000"/>
                <w:spacing w:val="-1"/>
                <w:szCs w:val="22"/>
              </w:rPr>
              <w:t>für</w:t>
            </w:r>
            <w:r w:rsidR="008712AC" w:rsidRPr="002B062D">
              <w:rPr>
                <w:rFonts w:ascii="Tahoma" w:hAnsi="Tahoma" w:cs="Tahoma"/>
                <w:color w:val="000000"/>
                <w:spacing w:val="1"/>
                <w:szCs w:val="22"/>
              </w:rPr>
              <w:t xml:space="preserve"> </w:t>
            </w:r>
            <w:r w:rsidR="008712AC" w:rsidRPr="002B062D">
              <w:rPr>
                <w:rFonts w:ascii="Tahoma" w:hAnsi="Tahoma" w:cs="Tahoma"/>
                <w:color w:val="000000"/>
                <w:spacing w:val="-1"/>
                <w:szCs w:val="22"/>
              </w:rPr>
              <w:t>das</w:t>
            </w:r>
            <w:r w:rsidR="008712AC" w:rsidRPr="002B062D">
              <w:rPr>
                <w:rFonts w:ascii="Tahoma" w:hAnsi="Tahoma" w:cs="Tahoma"/>
                <w:color w:val="000000"/>
                <w:spacing w:val="1"/>
                <w:szCs w:val="22"/>
              </w:rPr>
              <w:t xml:space="preserve"> </w:t>
            </w:r>
            <w:r w:rsidR="008712AC" w:rsidRPr="002B062D">
              <w:rPr>
                <w:rFonts w:ascii="Tahoma" w:hAnsi="Tahoma" w:cs="Tahoma"/>
                <w:color w:val="000000"/>
                <w:szCs w:val="22"/>
              </w:rPr>
              <w:t>Steuersignal</w:t>
            </w:r>
            <w:r w:rsidR="008712AC" w:rsidRPr="002B062D">
              <w:rPr>
                <w:rFonts w:ascii="Tahoma" w:hAnsi="Tahoma" w:cs="Tahoma"/>
                <w:color w:val="000000"/>
                <w:spacing w:val="-1"/>
                <w:szCs w:val="22"/>
              </w:rPr>
              <w:t xml:space="preserve"> Load</w:t>
            </w:r>
            <w:r w:rsidR="008712AC" w:rsidRPr="002B062D">
              <w:rPr>
                <w:rFonts w:ascii="Tahoma" w:hAnsi="Tahoma" w:cs="Tahoma"/>
                <w:color w:val="000000"/>
                <w:szCs w:val="22"/>
              </w:rPr>
              <w:t xml:space="preserve"> –</w:t>
            </w:r>
            <w:r w:rsidR="008712AC">
              <w:rPr>
                <w:rFonts w:ascii="Tahoma" w:hAnsi="Tahoma" w:cs="Tahoma"/>
                <w:color w:val="000000"/>
                <w:szCs w:val="22"/>
              </w:rPr>
              <w:t xml:space="preserve"> </w:t>
            </w:r>
            <w:proofErr w:type="spellStart"/>
            <w:r w:rsidR="008712AC" w:rsidRPr="002B062D">
              <w:rPr>
                <w:rFonts w:ascii="Tahoma" w:hAnsi="Tahoma" w:cs="Tahoma"/>
                <w:color w:val="000000"/>
                <w:szCs w:val="22"/>
              </w:rPr>
              <w:t>Sensing</w:t>
            </w:r>
            <w:proofErr w:type="spellEnd"/>
            <w:r w:rsidR="008712AC" w:rsidRPr="002B062D">
              <w:rPr>
                <w:rFonts w:ascii="Tahoma" w:hAnsi="Tahoma" w:cs="Tahoma"/>
                <w:color w:val="000000"/>
                <w:spacing w:val="-1"/>
                <w:szCs w:val="22"/>
              </w:rPr>
              <w:t xml:space="preserve"> </w:t>
            </w:r>
            <w:r w:rsidR="008712AC" w:rsidRPr="002B062D">
              <w:rPr>
                <w:rFonts w:ascii="Tahoma" w:hAnsi="Tahoma" w:cs="Tahoma"/>
                <w:color w:val="000000"/>
                <w:szCs w:val="22"/>
              </w:rPr>
              <w:t>muss</w:t>
            </w:r>
            <w:r w:rsidR="008712AC" w:rsidRPr="002B062D">
              <w:rPr>
                <w:rFonts w:ascii="Tahoma" w:hAnsi="Tahoma" w:cs="Tahoma"/>
                <w:color w:val="000000"/>
                <w:spacing w:val="-2"/>
                <w:szCs w:val="22"/>
              </w:rPr>
              <w:t xml:space="preserve"> </w:t>
            </w:r>
            <w:r w:rsidR="008712AC" w:rsidRPr="002B062D">
              <w:rPr>
                <w:rFonts w:ascii="Tahoma" w:hAnsi="Tahoma" w:cs="Tahoma"/>
                <w:color w:val="000000"/>
                <w:spacing w:val="-1"/>
                <w:szCs w:val="22"/>
              </w:rPr>
              <w:t>einstellbar</w:t>
            </w:r>
            <w:r w:rsidR="008712AC" w:rsidRPr="002B062D">
              <w:rPr>
                <w:rFonts w:ascii="Tahoma" w:hAnsi="Tahoma" w:cs="Tahoma"/>
                <w:color w:val="000000"/>
                <w:spacing w:val="1"/>
                <w:szCs w:val="22"/>
              </w:rPr>
              <w:t xml:space="preserve"> </w:t>
            </w:r>
            <w:r w:rsidR="008712AC" w:rsidRPr="002B062D">
              <w:rPr>
                <w:rFonts w:ascii="Tahoma" w:hAnsi="Tahoma" w:cs="Tahoma"/>
                <w:color w:val="000000"/>
                <w:spacing w:val="-1"/>
                <w:szCs w:val="22"/>
              </w:rPr>
              <w:t>sein,</w:t>
            </w:r>
            <w:r w:rsidR="008712AC" w:rsidRPr="002B062D">
              <w:rPr>
                <w:rFonts w:ascii="Tahoma" w:hAnsi="Tahoma" w:cs="Tahoma"/>
                <w:color w:val="000000"/>
                <w:szCs w:val="22"/>
              </w:rPr>
              <w:t xml:space="preserve"> </w:t>
            </w:r>
            <w:r w:rsidR="008712AC" w:rsidRPr="002B062D">
              <w:rPr>
                <w:rFonts w:ascii="Tahoma" w:hAnsi="Tahoma" w:cs="Tahoma"/>
                <w:color w:val="000000"/>
                <w:spacing w:val="-1"/>
                <w:szCs w:val="22"/>
              </w:rPr>
              <w:t xml:space="preserve">um </w:t>
            </w:r>
            <w:r w:rsidR="008712AC" w:rsidRPr="002B062D">
              <w:rPr>
                <w:rFonts w:ascii="Tahoma" w:hAnsi="Tahoma" w:cs="Tahoma"/>
                <w:color w:val="000000"/>
                <w:szCs w:val="22"/>
              </w:rPr>
              <w:t>alle</w:t>
            </w:r>
            <w:r w:rsidR="008712AC" w:rsidRPr="002B062D">
              <w:rPr>
                <w:rFonts w:ascii="Tahoma" w:hAnsi="Tahoma" w:cs="Tahoma"/>
                <w:color w:val="000000"/>
                <w:spacing w:val="-1"/>
                <w:szCs w:val="22"/>
              </w:rPr>
              <w:t xml:space="preserve"> gängigen am Markt</w:t>
            </w:r>
            <w:r w:rsidR="008712AC" w:rsidRPr="002B062D">
              <w:rPr>
                <w:rFonts w:ascii="Tahoma" w:hAnsi="Tahoma" w:cs="Tahoma"/>
                <w:color w:val="000000"/>
                <w:szCs w:val="22"/>
              </w:rPr>
              <w:t xml:space="preserve"> </w:t>
            </w:r>
            <w:r w:rsidR="008712AC" w:rsidRPr="002B062D">
              <w:rPr>
                <w:rFonts w:ascii="Tahoma" w:hAnsi="Tahoma" w:cs="Tahoma"/>
                <w:color w:val="000000"/>
                <w:spacing w:val="-1"/>
                <w:szCs w:val="22"/>
              </w:rPr>
              <w:t>befindlichen</w:t>
            </w:r>
            <w:r w:rsidR="008712AC" w:rsidRPr="002B062D">
              <w:rPr>
                <w:rFonts w:ascii="Tahoma" w:hAnsi="Tahoma" w:cs="Tahoma"/>
                <w:color w:val="000000"/>
                <w:spacing w:val="2"/>
                <w:szCs w:val="22"/>
              </w:rPr>
              <w:t xml:space="preserve"> </w:t>
            </w:r>
            <w:r w:rsidR="008712AC" w:rsidRPr="002B062D">
              <w:rPr>
                <w:rFonts w:ascii="Tahoma" w:hAnsi="Tahoma" w:cs="Tahoma"/>
                <w:color w:val="000000"/>
                <w:spacing w:val="-1"/>
                <w:szCs w:val="22"/>
              </w:rPr>
              <w:t>Streuer</w:t>
            </w:r>
            <w:r w:rsidR="008712AC" w:rsidRPr="002B062D">
              <w:rPr>
                <w:rFonts w:ascii="Tahoma" w:hAnsi="Tahoma" w:cs="Tahoma"/>
                <w:color w:val="000000"/>
                <w:spacing w:val="1"/>
                <w:szCs w:val="22"/>
              </w:rPr>
              <w:t xml:space="preserve"> </w:t>
            </w:r>
            <w:r w:rsidR="008712AC" w:rsidRPr="002B062D">
              <w:rPr>
                <w:rFonts w:ascii="Tahoma" w:hAnsi="Tahoma" w:cs="Tahoma"/>
                <w:color w:val="000000"/>
                <w:spacing w:val="-1"/>
                <w:szCs w:val="22"/>
              </w:rPr>
              <w:t>auf</w:t>
            </w:r>
            <w:r w:rsidR="008712AC" w:rsidRPr="002B062D">
              <w:rPr>
                <w:rFonts w:ascii="Tahoma" w:hAnsi="Tahoma" w:cs="Tahoma"/>
                <w:color w:val="000000"/>
                <w:szCs w:val="22"/>
              </w:rPr>
              <w:t xml:space="preserve"> </w:t>
            </w:r>
            <w:r w:rsidR="008712AC" w:rsidRPr="002B062D">
              <w:rPr>
                <w:rFonts w:ascii="Tahoma" w:hAnsi="Tahoma" w:cs="Tahoma"/>
                <w:color w:val="000000"/>
                <w:spacing w:val="-1"/>
                <w:szCs w:val="22"/>
              </w:rPr>
              <w:t>das</w:t>
            </w:r>
            <w:r w:rsidR="008712AC" w:rsidRPr="002B062D">
              <w:rPr>
                <w:rFonts w:ascii="Tahoma" w:hAnsi="Tahoma" w:cs="Tahoma"/>
                <w:color w:val="000000"/>
                <w:spacing w:val="1"/>
                <w:szCs w:val="22"/>
              </w:rPr>
              <w:t xml:space="preserve"> </w:t>
            </w:r>
            <w:r w:rsidR="008712AC" w:rsidRPr="002B062D">
              <w:rPr>
                <w:rFonts w:ascii="Tahoma" w:hAnsi="Tahoma" w:cs="Tahoma"/>
                <w:color w:val="000000"/>
                <w:szCs w:val="22"/>
              </w:rPr>
              <w:t>System</w:t>
            </w:r>
            <w:r w:rsidR="008712AC" w:rsidRPr="002B062D">
              <w:rPr>
                <w:rFonts w:ascii="Tahoma" w:hAnsi="Tahoma" w:cs="Tahoma"/>
                <w:color w:val="000000"/>
                <w:spacing w:val="-1"/>
                <w:szCs w:val="22"/>
              </w:rPr>
              <w:t xml:space="preserve"> anpassen</w:t>
            </w:r>
            <w:r w:rsidR="008712AC" w:rsidRPr="002B062D">
              <w:rPr>
                <w:rFonts w:ascii="Tahoma" w:hAnsi="Tahoma" w:cs="Tahoma"/>
                <w:color w:val="000000"/>
                <w:spacing w:val="2"/>
                <w:szCs w:val="22"/>
              </w:rPr>
              <w:t xml:space="preserve"> </w:t>
            </w:r>
            <w:r w:rsidR="008712AC" w:rsidRPr="002B062D">
              <w:rPr>
                <w:rFonts w:ascii="Tahoma" w:hAnsi="Tahoma" w:cs="Tahoma"/>
                <w:color w:val="000000"/>
                <w:spacing w:val="-1"/>
                <w:szCs w:val="22"/>
              </w:rPr>
              <w:t xml:space="preserve">und </w:t>
            </w:r>
            <w:r w:rsidR="008712AC" w:rsidRPr="002B062D">
              <w:rPr>
                <w:rFonts w:ascii="Tahoma" w:hAnsi="Tahoma" w:cs="Tahoma"/>
                <w:color w:val="000000"/>
                <w:szCs w:val="22"/>
              </w:rPr>
              <w:t>betreiben</w:t>
            </w:r>
            <w:r w:rsidR="008712AC" w:rsidRPr="002B062D">
              <w:rPr>
                <w:rFonts w:ascii="Tahoma" w:hAnsi="Tahoma" w:cs="Tahoma"/>
                <w:color w:val="000000"/>
                <w:spacing w:val="-1"/>
                <w:szCs w:val="22"/>
              </w:rPr>
              <w:t xml:space="preserve"> </w:t>
            </w:r>
            <w:r w:rsidR="008712AC" w:rsidRPr="002B062D">
              <w:rPr>
                <w:rFonts w:ascii="Tahoma" w:hAnsi="Tahoma" w:cs="Tahoma"/>
                <w:color w:val="000000"/>
                <w:spacing w:val="1"/>
                <w:szCs w:val="22"/>
              </w:rPr>
              <w:t>zu</w:t>
            </w:r>
            <w:r w:rsidR="008712AC" w:rsidRPr="002B062D">
              <w:rPr>
                <w:rFonts w:ascii="Tahoma" w:hAnsi="Tahoma" w:cs="Tahoma"/>
                <w:color w:val="000000"/>
                <w:spacing w:val="-2"/>
                <w:szCs w:val="22"/>
              </w:rPr>
              <w:t xml:space="preserve"> </w:t>
            </w:r>
            <w:r w:rsidR="008712AC" w:rsidRPr="002B062D">
              <w:rPr>
                <w:rFonts w:ascii="Tahoma" w:hAnsi="Tahoma" w:cs="Tahoma"/>
                <w:color w:val="000000"/>
                <w:spacing w:val="-1"/>
                <w:szCs w:val="22"/>
              </w:rPr>
              <w:t>können</w:t>
            </w:r>
          </w:p>
        </w:tc>
      </w:tr>
      <w:tr w:rsidR="002430DE" w:rsidRPr="0056575E" w14:paraId="29F1622D" w14:textId="77777777" w:rsidTr="002119DF">
        <w:tc>
          <w:tcPr>
            <w:tcW w:w="679" w:type="dxa"/>
          </w:tcPr>
          <w:p w14:paraId="23163AE3"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26DDE6F1" w14:textId="608686DB" w:rsidR="002430DE" w:rsidRPr="0056575E" w:rsidRDefault="002430DE" w:rsidP="002119DF">
            <w:pPr>
              <w:rPr>
                <w:rFonts w:ascii="Tahoma" w:hAnsi="Tahoma" w:cs="Tahoma"/>
                <w:color w:val="000000"/>
                <w:spacing w:val="-1"/>
                <w:szCs w:val="22"/>
              </w:rPr>
            </w:pPr>
            <w:r>
              <w:rPr>
                <w:rFonts w:ascii="Tahoma" w:hAnsi="Tahoma" w:cs="Tahoma"/>
                <w:color w:val="000000"/>
                <w:spacing w:val="-1"/>
                <w:szCs w:val="22"/>
              </w:rPr>
              <w:t xml:space="preserve">Hydrauliktank mit mind. </w:t>
            </w:r>
            <w:r w:rsidR="0074793E">
              <w:rPr>
                <w:rFonts w:ascii="Tahoma" w:hAnsi="Tahoma" w:cs="Tahoma"/>
                <w:color w:val="000000"/>
                <w:spacing w:val="-1"/>
                <w:szCs w:val="22"/>
              </w:rPr>
              <w:t>75</w:t>
            </w:r>
            <w:r>
              <w:rPr>
                <w:rFonts w:ascii="Tahoma" w:hAnsi="Tahoma" w:cs="Tahoma"/>
                <w:color w:val="000000"/>
                <w:spacing w:val="-1"/>
                <w:szCs w:val="22"/>
              </w:rPr>
              <w:t xml:space="preserve"> l Hydrauliköl HVI 46 oder HVLP 46</w:t>
            </w:r>
          </w:p>
        </w:tc>
      </w:tr>
      <w:tr w:rsidR="002430DE" w:rsidRPr="0056575E" w14:paraId="05A8664A" w14:textId="77777777" w:rsidTr="002119DF">
        <w:tc>
          <w:tcPr>
            <w:tcW w:w="679" w:type="dxa"/>
          </w:tcPr>
          <w:p w14:paraId="1E6209EA"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32230CA2" w14:textId="77777777" w:rsidR="002430DE" w:rsidRDefault="002430DE" w:rsidP="002119DF">
            <w:pPr>
              <w:rPr>
                <w:rFonts w:ascii="Tahoma" w:hAnsi="Tahoma" w:cs="Tahoma"/>
                <w:color w:val="000000"/>
                <w:spacing w:val="-1"/>
                <w:szCs w:val="22"/>
              </w:rPr>
            </w:pPr>
            <w:r>
              <w:rPr>
                <w:rFonts w:ascii="Tahoma" w:hAnsi="Tahoma" w:cs="Tahoma"/>
                <w:color w:val="000000"/>
                <w:spacing w:val="-1"/>
                <w:szCs w:val="22"/>
              </w:rPr>
              <w:t xml:space="preserve">Inkl. aller erforderlichen Installationen (Steuerblock, Steuermodul, Kabelbaum) </w:t>
            </w:r>
          </w:p>
        </w:tc>
      </w:tr>
      <w:tr w:rsidR="002430DE" w:rsidRPr="0056575E" w14:paraId="4BA3466E" w14:textId="77777777" w:rsidTr="002119DF">
        <w:tc>
          <w:tcPr>
            <w:tcW w:w="679" w:type="dxa"/>
          </w:tcPr>
          <w:p w14:paraId="2868EAA5" w14:textId="77777777" w:rsidR="002430DE" w:rsidRPr="0056575E" w:rsidRDefault="002430DE" w:rsidP="002119DF">
            <w:pPr>
              <w:pStyle w:val="Listenabsatz"/>
              <w:numPr>
                <w:ilvl w:val="0"/>
                <w:numId w:val="39"/>
              </w:numPr>
              <w:rPr>
                <w:rFonts w:ascii="Tahoma" w:hAnsi="Tahoma" w:cs="Tahoma"/>
                <w:szCs w:val="22"/>
              </w:rPr>
            </w:pPr>
          </w:p>
        </w:tc>
        <w:tc>
          <w:tcPr>
            <w:tcW w:w="8383" w:type="dxa"/>
          </w:tcPr>
          <w:p w14:paraId="5BFE7389" w14:textId="77777777" w:rsidR="002430DE" w:rsidRDefault="002430DE" w:rsidP="002119DF">
            <w:pPr>
              <w:rPr>
                <w:rFonts w:ascii="Tahoma" w:hAnsi="Tahoma" w:cs="Tahoma"/>
                <w:color w:val="000000"/>
                <w:spacing w:val="-1"/>
                <w:szCs w:val="22"/>
              </w:rPr>
            </w:pPr>
            <w:r>
              <w:rPr>
                <w:rFonts w:ascii="Tahoma" w:hAnsi="Tahoma" w:cs="Tahoma"/>
                <w:color w:val="000000"/>
                <w:spacing w:val="-1"/>
                <w:szCs w:val="22"/>
              </w:rPr>
              <w:t xml:space="preserve">Informationsdisplay im Fahrerhaus mit Auswahlmenü sämtlicher Arbeitszustände </w:t>
            </w:r>
          </w:p>
        </w:tc>
      </w:tr>
      <w:tr w:rsidR="002430DE" w:rsidRPr="00B14995" w14:paraId="314F9759" w14:textId="77777777" w:rsidTr="002119DF">
        <w:tc>
          <w:tcPr>
            <w:tcW w:w="679" w:type="dxa"/>
          </w:tcPr>
          <w:p w14:paraId="51D1C6DF"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77C73BD7" w14:textId="77777777" w:rsidR="002430DE" w:rsidRPr="00B14995" w:rsidRDefault="002430DE" w:rsidP="002119DF">
            <w:pPr>
              <w:rPr>
                <w:rFonts w:ascii="Tahoma" w:hAnsi="Tahoma" w:cs="Tahoma"/>
                <w:color w:val="000000"/>
                <w:spacing w:val="-1"/>
                <w:szCs w:val="22"/>
              </w:rPr>
            </w:pPr>
            <w:r w:rsidRPr="00B14995">
              <w:rPr>
                <w:rFonts w:ascii="Tahoma" w:hAnsi="Tahoma" w:cs="Tahoma"/>
                <w:color w:val="000000"/>
                <w:spacing w:val="-1"/>
                <w:szCs w:val="22"/>
              </w:rPr>
              <w:t>Steuerpult/Joystick für Steuerung des Schneepfluges, montiert an Armlehne; Funktionen Schneepflug vorprogrammiert</w:t>
            </w:r>
          </w:p>
        </w:tc>
      </w:tr>
      <w:tr w:rsidR="002430DE" w:rsidRPr="00B14995" w14:paraId="3F9C50BC" w14:textId="77777777" w:rsidTr="002119DF">
        <w:tc>
          <w:tcPr>
            <w:tcW w:w="679" w:type="dxa"/>
            <w:shd w:val="clear" w:color="auto" w:fill="auto"/>
          </w:tcPr>
          <w:p w14:paraId="556E0F11" w14:textId="77777777" w:rsidR="002430DE" w:rsidRPr="00B14995" w:rsidRDefault="002430DE" w:rsidP="002119DF">
            <w:pPr>
              <w:pStyle w:val="Listenabsatz"/>
              <w:numPr>
                <w:ilvl w:val="0"/>
                <w:numId w:val="39"/>
              </w:numPr>
              <w:rPr>
                <w:rFonts w:ascii="Tahoma" w:hAnsi="Tahoma" w:cs="Tahoma"/>
                <w:szCs w:val="22"/>
              </w:rPr>
            </w:pPr>
          </w:p>
        </w:tc>
        <w:tc>
          <w:tcPr>
            <w:tcW w:w="8383" w:type="dxa"/>
            <w:shd w:val="clear" w:color="auto" w:fill="auto"/>
          </w:tcPr>
          <w:p w14:paraId="7A44E1EE" w14:textId="77777777" w:rsidR="002430DE" w:rsidRPr="005E6D36" w:rsidRDefault="002430DE" w:rsidP="002119DF">
            <w:pPr>
              <w:rPr>
                <w:rFonts w:ascii="Tahoma" w:hAnsi="Tahoma" w:cs="Tahoma"/>
                <w:color w:val="FF0000"/>
                <w:szCs w:val="22"/>
              </w:rPr>
            </w:pPr>
            <w:r>
              <w:rPr>
                <w:rFonts w:ascii="Tahoma" w:hAnsi="Tahoma" w:cs="Tahoma"/>
                <w:color w:val="000000"/>
                <w:spacing w:val="-1"/>
                <w:szCs w:val="22"/>
              </w:rPr>
              <w:t xml:space="preserve">3-polige </w:t>
            </w:r>
            <w:r w:rsidRPr="00C03833">
              <w:rPr>
                <w:rFonts w:ascii="Tahoma" w:hAnsi="Tahoma" w:cs="Tahoma"/>
                <w:color w:val="000000"/>
                <w:spacing w:val="-1"/>
                <w:szCs w:val="22"/>
              </w:rPr>
              <w:t>Steckdose 24</w:t>
            </w:r>
            <w:r w:rsidRPr="00C03833">
              <w:rPr>
                <w:rFonts w:ascii="Tahoma" w:hAnsi="Tahoma" w:cs="Tahoma"/>
                <w:color w:val="000000"/>
                <w:szCs w:val="22"/>
              </w:rPr>
              <w:t xml:space="preserve"> </w:t>
            </w:r>
            <w:r w:rsidRPr="00C03833">
              <w:rPr>
                <w:rFonts w:ascii="Tahoma" w:hAnsi="Tahoma" w:cs="Tahoma"/>
                <w:color w:val="000000"/>
                <w:spacing w:val="-1"/>
                <w:szCs w:val="22"/>
              </w:rPr>
              <w:t>V</w:t>
            </w:r>
            <w:r w:rsidRPr="00C03833">
              <w:rPr>
                <w:rFonts w:ascii="Tahoma" w:hAnsi="Tahoma" w:cs="Tahoma"/>
                <w:color w:val="000000"/>
                <w:spacing w:val="2"/>
                <w:szCs w:val="22"/>
              </w:rPr>
              <w:t xml:space="preserve"> </w:t>
            </w:r>
            <w:r w:rsidRPr="00C03833">
              <w:rPr>
                <w:rFonts w:ascii="Tahoma" w:hAnsi="Tahoma" w:cs="Tahoma"/>
                <w:color w:val="000000"/>
                <w:spacing w:val="-1"/>
                <w:szCs w:val="22"/>
              </w:rPr>
              <w:t>für</w:t>
            </w:r>
            <w:r w:rsidRPr="00C03833">
              <w:rPr>
                <w:rFonts w:ascii="Tahoma" w:hAnsi="Tahoma" w:cs="Tahoma"/>
                <w:color w:val="000000"/>
                <w:spacing w:val="1"/>
                <w:szCs w:val="22"/>
              </w:rPr>
              <w:t xml:space="preserve"> </w:t>
            </w:r>
            <w:r w:rsidRPr="00C03833">
              <w:rPr>
                <w:rFonts w:ascii="Tahoma" w:hAnsi="Tahoma" w:cs="Tahoma"/>
                <w:color w:val="000000"/>
                <w:spacing w:val="-1"/>
                <w:szCs w:val="22"/>
              </w:rPr>
              <w:t xml:space="preserve">Schneepflugbeleuchtung im </w:t>
            </w:r>
            <w:r w:rsidRPr="00C03833">
              <w:rPr>
                <w:rFonts w:ascii="Tahoma" w:hAnsi="Tahoma" w:cs="Tahoma"/>
                <w:color w:val="000000"/>
                <w:szCs w:val="22"/>
              </w:rPr>
              <w:t>linken</w:t>
            </w:r>
            <w:r w:rsidRPr="00C03833">
              <w:rPr>
                <w:rFonts w:ascii="Tahoma" w:hAnsi="Tahoma" w:cs="Tahoma"/>
                <w:color w:val="000000"/>
                <w:spacing w:val="-1"/>
                <w:szCs w:val="22"/>
              </w:rPr>
              <w:t xml:space="preserve"> Frontanbauplattenbereich; alle </w:t>
            </w:r>
            <w:r w:rsidRPr="00C03833">
              <w:rPr>
                <w:rFonts w:ascii="Tahoma" w:hAnsi="Tahoma" w:cs="Tahoma"/>
                <w:color w:val="000000"/>
                <w:szCs w:val="22"/>
              </w:rPr>
              <w:t>mit</w:t>
            </w:r>
            <w:r w:rsidRPr="00C03833">
              <w:rPr>
                <w:rFonts w:ascii="Tahoma" w:hAnsi="Tahoma" w:cs="Tahoma"/>
                <w:color w:val="000000"/>
                <w:spacing w:val="-1"/>
                <w:szCs w:val="22"/>
              </w:rPr>
              <w:t xml:space="preserve"> </w:t>
            </w:r>
            <w:r w:rsidRPr="00C03833">
              <w:rPr>
                <w:rFonts w:ascii="Tahoma" w:hAnsi="Tahoma" w:cs="Tahoma"/>
                <w:color w:val="000000"/>
                <w:szCs w:val="22"/>
              </w:rPr>
              <w:t>Belegungsplan</w:t>
            </w:r>
          </w:p>
        </w:tc>
      </w:tr>
      <w:tr w:rsidR="002430DE" w:rsidRPr="00B14995" w14:paraId="2B649DC4" w14:textId="77777777" w:rsidTr="002119DF">
        <w:tc>
          <w:tcPr>
            <w:tcW w:w="679" w:type="dxa"/>
          </w:tcPr>
          <w:p w14:paraId="6AD21E13"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19D8C0AE" w14:textId="77777777" w:rsidR="002430DE" w:rsidRPr="00B14995" w:rsidRDefault="002430DE" w:rsidP="002119DF">
            <w:pPr>
              <w:rPr>
                <w:rFonts w:ascii="Tahoma" w:hAnsi="Tahoma" w:cs="Tahoma"/>
                <w:szCs w:val="22"/>
              </w:rPr>
            </w:pPr>
            <w:r w:rsidRPr="00B14995">
              <w:rPr>
                <w:rFonts w:ascii="Tahoma" w:hAnsi="Tahoma" w:cs="Tahoma"/>
                <w:szCs w:val="22"/>
              </w:rPr>
              <w:t xml:space="preserve">Winterdienstbeleuchtung (2. Ebene), Zusatzscheinwerfer in LED Ausführung mit Auf- und Abblendfunktion, inkl. Positionslicht und variabel montierbarer Blinker, Schutzklasse IP68, beheizt unter oder neben der Frontscheibe. Die Schaltung muss über einen zwei Stufenschalter unter Last schaltbar sein, so dass immer nur ein Scheinwerferpaar leuchtet (gem. StVZO) </w:t>
            </w:r>
          </w:p>
        </w:tc>
      </w:tr>
      <w:tr w:rsidR="002430DE" w:rsidRPr="00B14995" w14:paraId="733DDB7D" w14:textId="77777777" w:rsidTr="002119DF">
        <w:tc>
          <w:tcPr>
            <w:tcW w:w="679" w:type="dxa"/>
          </w:tcPr>
          <w:p w14:paraId="4E0537C7"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3939A363" w14:textId="77777777" w:rsidR="002430DE" w:rsidRPr="00B14995" w:rsidRDefault="002430DE" w:rsidP="002119DF">
            <w:pPr>
              <w:rPr>
                <w:rFonts w:ascii="Tahoma" w:hAnsi="Tahoma" w:cs="Tahoma"/>
                <w:szCs w:val="22"/>
              </w:rPr>
            </w:pPr>
            <w:r w:rsidRPr="00B14995">
              <w:rPr>
                <w:rFonts w:ascii="Tahoma" w:hAnsi="Tahoma" w:cs="Tahoma"/>
                <w:szCs w:val="22"/>
              </w:rPr>
              <w:t>2 zusätzliche Blinkleuchten (LED für 2. Ebene) hochgesetzt</w:t>
            </w:r>
          </w:p>
        </w:tc>
      </w:tr>
      <w:tr w:rsidR="002430DE" w:rsidRPr="00B14995" w14:paraId="647D3EE0" w14:textId="77777777" w:rsidTr="002119DF">
        <w:tc>
          <w:tcPr>
            <w:tcW w:w="679" w:type="dxa"/>
          </w:tcPr>
          <w:p w14:paraId="271A320A"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32FE6534" w14:textId="77777777" w:rsidR="002430DE" w:rsidRPr="00B14995" w:rsidRDefault="002430DE" w:rsidP="002119DF">
            <w:pPr>
              <w:rPr>
                <w:rFonts w:ascii="Tahoma" w:hAnsi="Tahoma" w:cs="Tahoma"/>
                <w:szCs w:val="22"/>
              </w:rPr>
            </w:pPr>
            <w:r w:rsidRPr="00B14995">
              <w:rPr>
                <w:rFonts w:ascii="Tahoma" w:hAnsi="Tahoma" w:cs="Tahoma"/>
                <w:color w:val="000000"/>
                <w:szCs w:val="22"/>
              </w:rPr>
              <w:t>Einbau einer Blinkleuchte am Heck</w:t>
            </w:r>
          </w:p>
        </w:tc>
      </w:tr>
      <w:tr w:rsidR="002430DE" w:rsidRPr="00B14995" w14:paraId="36CF7269" w14:textId="77777777" w:rsidTr="002119DF">
        <w:tc>
          <w:tcPr>
            <w:tcW w:w="679" w:type="dxa"/>
          </w:tcPr>
          <w:p w14:paraId="33E2000D"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0028C30D" w14:textId="77777777" w:rsidR="002430DE" w:rsidRPr="00B14995" w:rsidRDefault="002430DE" w:rsidP="002119DF">
            <w:pPr>
              <w:rPr>
                <w:rFonts w:ascii="Tahoma" w:hAnsi="Tahoma" w:cs="Tahoma"/>
                <w:szCs w:val="22"/>
              </w:rPr>
            </w:pPr>
            <w:r w:rsidRPr="00B14995">
              <w:rPr>
                <w:rFonts w:ascii="Tahoma" w:hAnsi="Tahoma" w:cs="Tahoma"/>
                <w:szCs w:val="22"/>
              </w:rPr>
              <w:t>T-</w:t>
            </w:r>
            <w:r>
              <w:rPr>
                <w:rFonts w:ascii="Tahoma" w:hAnsi="Tahoma" w:cs="Tahoma"/>
                <w:szCs w:val="22"/>
              </w:rPr>
              <w:t xml:space="preserve">Ausleger mit </w:t>
            </w:r>
            <w:r w:rsidRPr="00B14995">
              <w:rPr>
                <w:rFonts w:ascii="Tahoma" w:hAnsi="Tahoma" w:cs="Tahoma"/>
                <w:szCs w:val="22"/>
              </w:rPr>
              <w:t>Hubkraft bis 18 t Hubkraft</w:t>
            </w:r>
          </w:p>
        </w:tc>
      </w:tr>
      <w:tr w:rsidR="002430DE" w:rsidRPr="00B14995" w14:paraId="3E4E4F91" w14:textId="77777777" w:rsidTr="002119DF">
        <w:tc>
          <w:tcPr>
            <w:tcW w:w="679" w:type="dxa"/>
          </w:tcPr>
          <w:p w14:paraId="4F64F1D3"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6E9DFF0C" w14:textId="77777777" w:rsidR="002430DE" w:rsidRPr="00B14995" w:rsidRDefault="002430DE" w:rsidP="002119DF">
            <w:pPr>
              <w:rPr>
                <w:rFonts w:ascii="Tahoma" w:hAnsi="Tahoma" w:cs="Tahoma"/>
                <w:szCs w:val="22"/>
              </w:rPr>
            </w:pPr>
            <w:r w:rsidRPr="00B14995">
              <w:rPr>
                <w:rFonts w:ascii="Tahoma" w:hAnsi="Tahoma" w:cs="Tahoma"/>
                <w:szCs w:val="22"/>
              </w:rPr>
              <w:t>Grundrahmen aus einer stabilen Stahlkonstruktion mit Bodenabdeckung</w:t>
            </w:r>
          </w:p>
        </w:tc>
      </w:tr>
      <w:tr w:rsidR="002430DE" w:rsidRPr="00B14995" w14:paraId="084422D6" w14:textId="77777777" w:rsidTr="002119DF">
        <w:tc>
          <w:tcPr>
            <w:tcW w:w="679" w:type="dxa"/>
          </w:tcPr>
          <w:p w14:paraId="5D4F5034"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46C4D5A0" w14:textId="77777777" w:rsidR="002430DE" w:rsidRPr="00B14995" w:rsidRDefault="002430DE" w:rsidP="002119DF">
            <w:pPr>
              <w:rPr>
                <w:rFonts w:ascii="Tahoma" w:hAnsi="Tahoma" w:cs="Tahoma"/>
                <w:szCs w:val="22"/>
              </w:rPr>
            </w:pPr>
            <w:r w:rsidRPr="00B14995">
              <w:rPr>
                <w:rFonts w:ascii="Tahoma" w:hAnsi="Tahoma" w:cs="Tahoma"/>
                <w:szCs w:val="22"/>
              </w:rPr>
              <w:t xml:space="preserve">Einbau von mind. 4 Zurrpunkten im Aufbau für das Verzurren des Salzstreuers  </w:t>
            </w:r>
          </w:p>
        </w:tc>
      </w:tr>
      <w:tr w:rsidR="002430DE" w:rsidRPr="00B14995" w14:paraId="66546B5A" w14:textId="77777777" w:rsidTr="002119DF">
        <w:tc>
          <w:tcPr>
            <w:tcW w:w="679" w:type="dxa"/>
          </w:tcPr>
          <w:p w14:paraId="38F918B3"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47356444" w14:textId="77777777" w:rsidR="002430DE" w:rsidRPr="00B14995" w:rsidRDefault="002430DE" w:rsidP="002119DF">
            <w:pPr>
              <w:rPr>
                <w:rFonts w:ascii="Tahoma" w:hAnsi="Tahoma" w:cs="Tahoma"/>
                <w:szCs w:val="22"/>
              </w:rPr>
            </w:pPr>
            <w:r w:rsidRPr="00B14995">
              <w:rPr>
                <w:rFonts w:ascii="Tahoma" w:hAnsi="Tahoma" w:cs="Tahoma"/>
                <w:szCs w:val="22"/>
              </w:rPr>
              <w:t>Integrierte Schrägstützen</w:t>
            </w:r>
          </w:p>
        </w:tc>
      </w:tr>
      <w:tr w:rsidR="002430DE" w:rsidRPr="00B14995" w14:paraId="643A3EFC" w14:textId="77777777" w:rsidTr="002119DF">
        <w:tc>
          <w:tcPr>
            <w:tcW w:w="679" w:type="dxa"/>
          </w:tcPr>
          <w:p w14:paraId="4FA7560D"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619D2250" w14:textId="77777777" w:rsidR="002430DE" w:rsidRPr="00B14995" w:rsidRDefault="002430DE" w:rsidP="002119DF">
            <w:pPr>
              <w:rPr>
                <w:rFonts w:ascii="Tahoma" w:hAnsi="Tahoma" w:cs="Tahoma"/>
                <w:szCs w:val="22"/>
              </w:rPr>
            </w:pPr>
            <w:r w:rsidRPr="00B14995">
              <w:rPr>
                <w:rFonts w:ascii="Tahoma" w:hAnsi="Tahoma" w:cs="Tahoma"/>
                <w:szCs w:val="22"/>
              </w:rPr>
              <w:t>Leiter auf der Vorderseite rechts als Aufstieg</w:t>
            </w:r>
          </w:p>
        </w:tc>
      </w:tr>
      <w:tr w:rsidR="002430DE" w:rsidRPr="00B14995" w14:paraId="4FF48E3B" w14:textId="77777777" w:rsidTr="002119DF">
        <w:tc>
          <w:tcPr>
            <w:tcW w:w="679" w:type="dxa"/>
          </w:tcPr>
          <w:p w14:paraId="298F4747"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78AE40B0" w14:textId="77777777" w:rsidR="002430DE" w:rsidRPr="00B14995" w:rsidRDefault="002430DE" w:rsidP="002119DF">
            <w:pPr>
              <w:rPr>
                <w:rFonts w:ascii="Tahoma" w:hAnsi="Tahoma" w:cs="Tahoma"/>
                <w:szCs w:val="22"/>
              </w:rPr>
            </w:pPr>
            <w:r w:rsidRPr="00B14995">
              <w:rPr>
                <w:rFonts w:ascii="Tahoma" w:hAnsi="Tahoma" w:cs="Tahoma"/>
                <w:szCs w:val="22"/>
              </w:rPr>
              <w:t>2 Teleskopzylinder einzeln und parallel steuerbar</w:t>
            </w:r>
          </w:p>
        </w:tc>
      </w:tr>
      <w:tr w:rsidR="002430DE" w:rsidRPr="00B14995" w14:paraId="1C7D9BFF" w14:textId="77777777" w:rsidTr="002119DF">
        <w:tc>
          <w:tcPr>
            <w:tcW w:w="679" w:type="dxa"/>
          </w:tcPr>
          <w:p w14:paraId="740155A8"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72400145" w14:textId="77777777" w:rsidR="002430DE" w:rsidRPr="00B14995" w:rsidRDefault="002430DE" w:rsidP="002119DF">
            <w:pPr>
              <w:rPr>
                <w:rFonts w:ascii="Tahoma" w:hAnsi="Tahoma" w:cs="Tahoma"/>
                <w:szCs w:val="22"/>
              </w:rPr>
            </w:pPr>
            <w:r w:rsidRPr="00B14995">
              <w:rPr>
                <w:rFonts w:ascii="Tahoma" w:hAnsi="Tahoma" w:cs="Tahoma"/>
                <w:szCs w:val="22"/>
              </w:rPr>
              <w:t>2 doppeltwirkende Zylinder mit Kolbenstangen mit Abdeckung aus Alu-Riffelblech und rutschfester Trittfläche</w:t>
            </w:r>
          </w:p>
        </w:tc>
      </w:tr>
      <w:tr w:rsidR="002430DE" w:rsidRPr="00B14995" w14:paraId="2C079125" w14:textId="77777777" w:rsidTr="002119DF">
        <w:tc>
          <w:tcPr>
            <w:tcW w:w="679" w:type="dxa"/>
          </w:tcPr>
          <w:p w14:paraId="19D636B8"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49FDE358" w14:textId="77777777" w:rsidR="002430DE" w:rsidRPr="00B14995" w:rsidRDefault="002430DE" w:rsidP="002119DF">
            <w:pPr>
              <w:rPr>
                <w:rFonts w:ascii="Tahoma" w:hAnsi="Tahoma" w:cs="Tahoma"/>
                <w:szCs w:val="22"/>
              </w:rPr>
            </w:pPr>
            <w:r w:rsidRPr="00B14995">
              <w:rPr>
                <w:rFonts w:ascii="Tahoma" w:hAnsi="Tahoma" w:cs="Tahoma"/>
                <w:szCs w:val="22"/>
              </w:rPr>
              <w:t>3-fach Kipphakenfanganlage pneumatisch gesteuert, Haken einzeln steuerbar</w:t>
            </w:r>
          </w:p>
        </w:tc>
      </w:tr>
      <w:tr w:rsidR="002430DE" w:rsidRPr="00B14995" w14:paraId="3C8DC3D9" w14:textId="77777777" w:rsidTr="002119DF">
        <w:tc>
          <w:tcPr>
            <w:tcW w:w="679" w:type="dxa"/>
          </w:tcPr>
          <w:p w14:paraId="3957FAAE"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7F38AE90" w14:textId="77777777" w:rsidR="002430DE" w:rsidRPr="00B14995" w:rsidRDefault="002430DE" w:rsidP="002119DF">
            <w:pPr>
              <w:rPr>
                <w:rFonts w:ascii="Tahoma" w:hAnsi="Tahoma" w:cs="Tahoma"/>
                <w:szCs w:val="22"/>
              </w:rPr>
            </w:pPr>
            <w:r w:rsidRPr="00B14995">
              <w:rPr>
                <w:rFonts w:ascii="Tahoma" w:hAnsi="Tahoma" w:cs="Tahoma"/>
                <w:szCs w:val="22"/>
              </w:rPr>
              <w:t xml:space="preserve">Vollständig hydraulische Muldensicherung vorne, seitlich und hinten </w:t>
            </w:r>
          </w:p>
        </w:tc>
      </w:tr>
      <w:tr w:rsidR="002430DE" w:rsidRPr="00B14995" w14:paraId="1CFA41EA" w14:textId="77777777" w:rsidTr="002119DF">
        <w:tc>
          <w:tcPr>
            <w:tcW w:w="679" w:type="dxa"/>
          </w:tcPr>
          <w:p w14:paraId="259F2749"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65B2F1FC" w14:textId="77777777" w:rsidR="002430DE" w:rsidRPr="00B14995" w:rsidRDefault="002430DE" w:rsidP="002119DF">
            <w:pPr>
              <w:rPr>
                <w:rFonts w:ascii="Tahoma" w:hAnsi="Tahoma" w:cs="Tahoma"/>
                <w:szCs w:val="22"/>
              </w:rPr>
            </w:pPr>
            <w:r w:rsidRPr="00B14995">
              <w:rPr>
                <w:rFonts w:ascii="Tahoma" w:hAnsi="Tahoma" w:cs="Tahoma"/>
                <w:szCs w:val="22"/>
              </w:rPr>
              <w:t xml:space="preserve">4 komplette </w:t>
            </w:r>
            <w:proofErr w:type="spellStart"/>
            <w:r w:rsidRPr="00B14995">
              <w:rPr>
                <w:rFonts w:ascii="Tahoma" w:hAnsi="Tahoma" w:cs="Tahoma"/>
                <w:szCs w:val="22"/>
              </w:rPr>
              <w:t>Kettengehänge</w:t>
            </w:r>
            <w:proofErr w:type="spellEnd"/>
            <w:r w:rsidRPr="00B14995">
              <w:rPr>
                <w:rFonts w:ascii="Tahoma" w:hAnsi="Tahoma" w:cs="Tahoma"/>
                <w:szCs w:val="22"/>
              </w:rPr>
              <w:t xml:space="preserve"> mit </w:t>
            </w:r>
            <w:r>
              <w:rPr>
                <w:rFonts w:ascii="Tahoma" w:hAnsi="Tahoma" w:cs="Tahoma"/>
                <w:szCs w:val="22"/>
              </w:rPr>
              <w:t>Kettenv</w:t>
            </w:r>
            <w:r w:rsidRPr="00B14995">
              <w:rPr>
                <w:rFonts w:ascii="Tahoma" w:hAnsi="Tahoma" w:cs="Tahoma"/>
                <w:szCs w:val="22"/>
              </w:rPr>
              <w:t>erkürzungs</w:t>
            </w:r>
            <w:r>
              <w:rPr>
                <w:rFonts w:ascii="Tahoma" w:hAnsi="Tahoma" w:cs="Tahoma"/>
                <w:szCs w:val="22"/>
              </w:rPr>
              <w:t>möglichkeit und Aufnahmehaken</w:t>
            </w:r>
          </w:p>
        </w:tc>
      </w:tr>
      <w:tr w:rsidR="002430DE" w:rsidRPr="00B14995" w14:paraId="7760C733" w14:textId="77777777" w:rsidTr="002119DF">
        <w:tc>
          <w:tcPr>
            <w:tcW w:w="679" w:type="dxa"/>
          </w:tcPr>
          <w:p w14:paraId="47BF8107"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18C5CD46" w14:textId="77777777" w:rsidR="002430DE" w:rsidRPr="00B14995" w:rsidRDefault="002430DE" w:rsidP="002119DF">
            <w:pPr>
              <w:rPr>
                <w:rFonts w:ascii="Tahoma" w:hAnsi="Tahoma" w:cs="Tahoma"/>
                <w:szCs w:val="22"/>
              </w:rPr>
            </w:pPr>
            <w:r w:rsidRPr="00B14995">
              <w:rPr>
                <w:rFonts w:ascii="Tahoma" w:hAnsi="Tahoma" w:cs="Tahoma"/>
                <w:szCs w:val="22"/>
              </w:rPr>
              <w:t xml:space="preserve">Steuerung für alle Gerätefunktionen </w:t>
            </w:r>
            <w:r>
              <w:rPr>
                <w:rFonts w:ascii="Tahoma" w:hAnsi="Tahoma" w:cs="Tahoma"/>
                <w:szCs w:val="22"/>
              </w:rPr>
              <w:t>durch Fernbedienung</w:t>
            </w:r>
            <w:r w:rsidRPr="00B14995">
              <w:rPr>
                <w:rFonts w:ascii="Tahoma" w:hAnsi="Tahoma" w:cs="Tahoma"/>
                <w:szCs w:val="22"/>
              </w:rPr>
              <w:t xml:space="preserve"> </w:t>
            </w:r>
          </w:p>
        </w:tc>
      </w:tr>
      <w:tr w:rsidR="002430DE" w:rsidRPr="00B14995" w14:paraId="23972C49" w14:textId="77777777" w:rsidTr="002119DF">
        <w:tc>
          <w:tcPr>
            <w:tcW w:w="679" w:type="dxa"/>
          </w:tcPr>
          <w:p w14:paraId="56C6E863"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27CDF75B" w14:textId="77777777" w:rsidR="002430DE" w:rsidRPr="00B14995" w:rsidRDefault="002430DE" w:rsidP="002119DF">
            <w:pPr>
              <w:rPr>
                <w:rFonts w:ascii="Tahoma" w:hAnsi="Tahoma" w:cs="Tahoma"/>
                <w:szCs w:val="22"/>
              </w:rPr>
            </w:pPr>
            <w:r w:rsidRPr="00B14995">
              <w:rPr>
                <w:rFonts w:ascii="Tahoma" w:hAnsi="Tahoma" w:cs="Tahoma"/>
                <w:szCs w:val="22"/>
              </w:rPr>
              <w:t xml:space="preserve">Schalter Not-Aus von außen </w:t>
            </w:r>
          </w:p>
        </w:tc>
      </w:tr>
      <w:tr w:rsidR="002430DE" w:rsidRPr="00B14995" w14:paraId="072A73D1" w14:textId="77777777" w:rsidTr="002119DF">
        <w:tc>
          <w:tcPr>
            <w:tcW w:w="679" w:type="dxa"/>
          </w:tcPr>
          <w:p w14:paraId="798AB845"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59CC2168" w14:textId="77777777" w:rsidR="002430DE" w:rsidRPr="00B14995" w:rsidRDefault="002430DE" w:rsidP="002119DF">
            <w:pPr>
              <w:rPr>
                <w:rFonts w:ascii="Tahoma" w:hAnsi="Tahoma" w:cs="Tahoma"/>
                <w:szCs w:val="22"/>
              </w:rPr>
            </w:pPr>
            <w:r w:rsidRPr="00B14995">
              <w:rPr>
                <w:rFonts w:ascii="Tahoma" w:hAnsi="Tahoma" w:cs="Tahoma"/>
                <w:szCs w:val="22"/>
              </w:rPr>
              <w:t xml:space="preserve">Schmutzfänger hinten </w:t>
            </w:r>
          </w:p>
        </w:tc>
      </w:tr>
      <w:tr w:rsidR="002430DE" w:rsidRPr="00B14995" w14:paraId="5688A62C" w14:textId="77777777" w:rsidTr="002119DF">
        <w:tc>
          <w:tcPr>
            <w:tcW w:w="679" w:type="dxa"/>
          </w:tcPr>
          <w:p w14:paraId="02A9D506"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485DEE38" w14:textId="77777777" w:rsidR="002430DE" w:rsidRPr="00B14995" w:rsidRDefault="002430DE" w:rsidP="002119DF">
            <w:pPr>
              <w:rPr>
                <w:rFonts w:ascii="Tahoma" w:hAnsi="Tahoma" w:cs="Tahoma"/>
                <w:szCs w:val="22"/>
              </w:rPr>
            </w:pPr>
            <w:r w:rsidRPr="00B14995">
              <w:rPr>
                <w:rFonts w:ascii="Tahoma" w:hAnsi="Tahoma" w:cs="Tahoma"/>
                <w:szCs w:val="22"/>
              </w:rPr>
              <w:t>Unterfahrschutz hinten und seitlich</w:t>
            </w:r>
          </w:p>
        </w:tc>
      </w:tr>
      <w:tr w:rsidR="002430DE" w:rsidRPr="00B14995" w14:paraId="600CDF08" w14:textId="77777777" w:rsidTr="002119DF">
        <w:tc>
          <w:tcPr>
            <w:tcW w:w="679" w:type="dxa"/>
          </w:tcPr>
          <w:p w14:paraId="535BCFEF"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0444D786" w14:textId="77777777" w:rsidR="002430DE" w:rsidRPr="00742CCF" w:rsidRDefault="002430DE" w:rsidP="002119DF">
            <w:pPr>
              <w:rPr>
                <w:rFonts w:ascii="Tahoma" w:hAnsi="Tahoma" w:cs="Tahoma"/>
                <w:szCs w:val="22"/>
              </w:rPr>
            </w:pPr>
            <w:r w:rsidRPr="00742CCF">
              <w:rPr>
                <w:rFonts w:ascii="Tahoma" w:hAnsi="Tahoma" w:cs="Tahoma"/>
                <w:szCs w:val="22"/>
              </w:rPr>
              <w:t>Netzkasten für Containernetze</w:t>
            </w:r>
          </w:p>
        </w:tc>
      </w:tr>
      <w:tr w:rsidR="002430DE" w:rsidRPr="00B14995" w14:paraId="2C77B03B" w14:textId="77777777" w:rsidTr="002119DF">
        <w:tc>
          <w:tcPr>
            <w:tcW w:w="679" w:type="dxa"/>
          </w:tcPr>
          <w:p w14:paraId="68D52E50"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555EAF4B" w14:textId="77777777" w:rsidR="002430DE" w:rsidRPr="00742CCF" w:rsidRDefault="002430DE" w:rsidP="002119DF">
            <w:pPr>
              <w:rPr>
                <w:rFonts w:ascii="Tahoma" w:hAnsi="Tahoma" w:cs="Tahoma"/>
                <w:szCs w:val="22"/>
              </w:rPr>
            </w:pPr>
            <w:r w:rsidRPr="00742CCF">
              <w:rPr>
                <w:rFonts w:ascii="Tahoma" w:hAnsi="Tahoma" w:cs="Tahoma"/>
                <w:szCs w:val="22"/>
              </w:rPr>
              <w:t>Staukasten aus Kunststoff, abschließbar, spritzwasserdicht, seitlich am Aufbau, sofern konstruktiv möglich</w:t>
            </w:r>
          </w:p>
        </w:tc>
      </w:tr>
      <w:tr w:rsidR="002430DE" w:rsidRPr="00B14995" w14:paraId="77F86EA7" w14:textId="77777777" w:rsidTr="002119DF">
        <w:tc>
          <w:tcPr>
            <w:tcW w:w="679" w:type="dxa"/>
          </w:tcPr>
          <w:p w14:paraId="06B09510"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3F53412F" w14:textId="77777777" w:rsidR="002430DE" w:rsidRPr="00B14995" w:rsidRDefault="002430DE" w:rsidP="002119DF">
            <w:pPr>
              <w:rPr>
                <w:rFonts w:ascii="Tahoma" w:hAnsi="Tahoma" w:cs="Tahoma"/>
                <w:szCs w:val="22"/>
              </w:rPr>
            </w:pPr>
            <w:r w:rsidRPr="00B14995">
              <w:rPr>
                <w:rFonts w:ascii="Tahoma" w:hAnsi="Tahoma" w:cs="Tahoma"/>
                <w:szCs w:val="22"/>
              </w:rPr>
              <w:t>Lackierung des Aufbaues RAL 9011</w:t>
            </w:r>
          </w:p>
        </w:tc>
      </w:tr>
      <w:tr w:rsidR="002430DE" w:rsidRPr="00B14995" w14:paraId="0FCAF0EF" w14:textId="77777777" w:rsidTr="002119DF">
        <w:tc>
          <w:tcPr>
            <w:tcW w:w="679" w:type="dxa"/>
          </w:tcPr>
          <w:p w14:paraId="10BA00EB"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4AC201C6" w14:textId="7B7ADF26" w:rsidR="002430DE" w:rsidRPr="002119DF" w:rsidRDefault="002430DE" w:rsidP="002119DF">
            <w:pPr>
              <w:rPr>
                <w:rFonts w:ascii="Tahoma" w:hAnsi="Tahoma" w:cs="Tahoma"/>
                <w:b/>
                <w:szCs w:val="22"/>
              </w:rPr>
            </w:pPr>
            <w:r w:rsidRPr="00B14995">
              <w:rPr>
                <w:rFonts w:ascii="Tahoma" w:hAnsi="Tahoma" w:cs="Tahoma"/>
                <w:szCs w:val="22"/>
              </w:rPr>
              <w:t>Heckkamera über Anhängerkupplung mit automatischer Klappe</w:t>
            </w:r>
          </w:p>
        </w:tc>
      </w:tr>
      <w:tr w:rsidR="002430DE" w:rsidRPr="00B14995" w14:paraId="3A03C7EC" w14:textId="77777777" w:rsidTr="002119DF">
        <w:tc>
          <w:tcPr>
            <w:tcW w:w="679" w:type="dxa"/>
          </w:tcPr>
          <w:p w14:paraId="7789B8CB" w14:textId="77777777" w:rsidR="002430DE" w:rsidRPr="00B14995" w:rsidRDefault="002430DE" w:rsidP="002119DF">
            <w:pPr>
              <w:pStyle w:val="Listenabsatz"/>
              <w:numPr>
                <w:ilvl w:val="0"/>
                <w:numId w:val="39"/>
              </w:numPr>
              <w:rPr>
                <w:rFonts w:ascii="Tahoma" w:hAnsi="Tahoma" w:cs="Tahoma"/>
                <w:szCs w:val="22"/>
              </w:rPr>
            </w:pPr>
          </w:p>
        </w:tc>
        <w:tc>
          <w:tcPr>
            <w:tcW w:w="8383" w:type="dxa"/>
          </w:tcPr>
          <w:p w14:paraId="798337E2" w14:textId="77777777" w:rsidR="002430DE" w:rsidRPr="00B14995" w:rsidRDefault="002430DE" w:rsidP="002119DF">
            <w:pPr>
              <w:rPr>
                <w:rFonts w:ascii="Tahoma" w:hAnsi="Tahoma" w:cs="Tahoma"/>
                <w:szCs w:val="22"/>
              </w:rPr>
            </w:pPr>
            <w:r w:rsidRPr="00B14995">
              <w:rPr>
                <w:rFonts w:ascii="Tahoma" w:hAnsi="Tahoma" w:cs="Tahoma"/>
                <w:color w:val="000000"/>
                <w:spacing w:val="-1"/>
                <w:szCs w:val="22"/>
              </w:rPr>
              <w:t>Gutachten zum Zweck der Beantragung einer Einzelgenehmigung VO für Neufahrzeuge bis 26 t</w:t>
            </w:r>
          </w:p>
        </w:tc>
      </w:tr>
    </w:tbl>
    <w:p w14:paraId="0D639BCA" w14:textId="77777777" w:rsidR="002430DE" w:rsidRPr="00142C76" w:rsidRDefault="002430DE" w:rsidP="00142C76"/>
    <w:p w14:paraId="184D0B85" w14:textId="3B6FD11D" w:rsidR="00944662" w:rsidRPr="00696832" w:rsidRDefault="002B062D" w:rsidP="008931EB">
      <w:pPr>
        <w:pStyle w:val="berschrift1"/>
        <w:numPr>
          <w:ilvl w:val="0"/>
          <w:numId w:val="0"/>
        </w:numPr>
        <w:ind w:left="432" w:hanging="432"/>
        <w:rPr>
          <w:rFonts w:ascii="Tahoma" w:hAnsi="Tahoma" w:cs="Tahoma"/>
        </w:rPr>
      </w:pPr>
      <w:bookmarkStart w:id="15" w:name="_Toc232403314"/>
      <w:r>
        <w:rPr>
          <w:rFonts w:ascii="Tahoma" w:hAnsi="Tahoma" w:cs="Tahoma"/>
        </w:rPr>
        <w:t xml:space="preserve">9. </w:t>
      </w:r>
      <w:r w:rsidR="00944662" w:rsidRPr="00696832">
        <w:rPr>
          <w:rFonts w:ascii="Tahoma" w:hAnsi="Tahoma" w:cs="Tahoma"/>
        </w:rPr>
        <w:t>Nebenangebote</w:t>
      </w:r>
      <w:bookmarkEnd w:id="15"/>
    </w:p>
    <w:p w14:paraId="5EBFB5D8" w14:textId="77777777" w:rsidR="00944662" w:rsidRPr="00E14F00" w:rsidRDefault="00944662" w:rsidP="00944662">
      <w:pPr>
        <w:rPr>
          <w:rFonts w:ascii="Tahoma" w:hAnsi="Tahoma" w:cs="Tahoma"/>
          <w:szCs w:val="22"/>
        </w:rPr>
      </w:pPr>
    </w:p>
    <w:p w14:paraId="7BB01913" w14:textId="77777777" w:rsidR="00944662" w:rsidRPr="00E14F00" w:rsidRDefault="00944662" w:rsidP="00A53FC1">
      <w:pPr>
        <w:rPr>
          <w:rFonts w:ascii="Tahoma" w:hAnsi="Tahoma" w:cs="Tahoma"/>
          <w:szCs w:val="22"/>
        </w:rPr>
      </w:pPr>
      <w:r w:rsidRPr="00E14F00">
        <w:rPr>
          <w:rFonts w:ascii="Tahoma" w:hAnsi="Tahoma" w:cs="Tahoma"/>
          <w:szCs w:val="22"/>
        </w:rPr>
        <w:t xml:space="preserve">Nebenangebote sind </w:t>
      </w:r>
      <w:r w:rsidR="00356ACB" w:rsidRPr="00E14F00">
        <w:rPr>
          <w:rFonts w:ascii="Tahoma" w:hAnsi="Tahoma" w:cs="Tahoma"/>
          <w:szCs w:val="22"/>
        </w:rPr>
        <w:t xml:space="preserve">nicht </w:t>
      </w:r>
      <w:r w:rsidRPr="00E14F00">
        <w:rPr>
          <w:rFonts w:ascii="Tahoma" w:hAnsi="Tahoma" w:cs="Tahoma"/>
          <w:szCs w:val="22"/>
        </w:rPr>
        <w:t>zugelassen</w:t>
      </w:r>
      <w:r w:rsidR="0065564C" w:rsidRPr="00E14F00">
        <w:rPr>
          <w:rFonts w:ascii="Tahoma" w:hAnsi="Tahoma" w:cs="Tahoma"/>
          <w:szCs w:val="22"/>
        </w:rPr>
        <w:t>.</w:t>
      </w:r>
    </w:p>
    <w:p w14:paraId="706DF787" w14:textId="77777777" w:rsidR="00C043A0" w:rsidRPr="00E14F00" w:rsidRDefault="00C043A0" w:rsidP="00944662">
      <w:pPr>
        <w:rPr>
          <w:rFonts w:ascii="Tahoma" w:hAnsi="Tahoma" w:cs="Tahoma"/>
          <w:szCs w:val="22"/>
        </w:rPr>
      </w:pPr>
    </w:p>
    <w:p w14:paraId="0F9F00B2" w14:textId="6AC063AF" w:rsidR="00944662" w:rsidRPr="00696832" w:rsidRDefault="002B062D" w:rsidP="008931EB">
      <w:pPr>
        <w:pStyle w:val="berschrift1"/>
        <w:numPr>
          <w:ilvl w:val="0"/>
          <w:numId w:val="0"/>
        </w:numPr>
        <w:ind w:left="432" w:hanging="432"/>
        <w:rPr>
          <w:rFonts w:ascii="Tahoma" w:hAnsi="Tahoma" w:cs="Tahoma"/>
        </w:rPr>
      </w:pPr>
      <w:bookmarkStart w:id="16" w:name="_Toc232403315"/>
      <w:r>
        <w:rPr>
          <w:rFonts w:ascii="Tahoma" w:hAnsi="Tahoma" w:cs="Tahoma"/>
        </w:rPr>
        <w:t>10</w:t>
      </w:r>
      <w:r w:rsidR="008931EB" w:rsidRPr="00696832">
        <w:rPr>
          <w:rFonts w:ascii="Tahoma" w:hAnsi="Tahoma" w:cs="Tahoma"/>
        </w:rPr>
        <w:t xml:space="preserve">. </w:t>
      </w:r>
      <w:r w:rsidR="00944662" w:rsidRPr="00696832">
        <w:rPr>
          <w:rFonts w:ascii="Tahoma" w:hAnsi="Tahoma" w:cs="Tahoma"/>
        </w:rPr>
        <w:t>Zuschlagskriterien</w:t>
      </w:r>
      <w:bookmarkEnd w:id="16"/>
    </w:p>
    <w:p w14:paraId="61EA67DB" w14:textId="77777777" w:rsidR="00944662" w:rsidRPr="00E14F00" w:rsidRDefault="00944662" w:rsidP="00944662">
      <w:pPr>
        <w:ind w:left="360"/>
        <w:rPr>
          <w:rFonts w:ascii="Tahoma" w:hAnsi="Tahoma" w:cs="Tahoma"/>
          <w:szCs w:val="22"/>
        </w:rPr>
      </w:pPr>
    </w:p>
    <w:p w14:paraId="789F296D" w14:textId="77777777" w:rsidR="00944662" w:rsidRPr="00E14F00" w:rsidRDefault="00944662" w:rsidP="00A53FC1">
      <w:pPr>
        <w:rPr>
          <w:rFonts w:ascii="Tahoma" w:hAnsi="Tahoma" w:cs="Tahoma"/>
          <w:szCs w:val="22"/>
        </w:rPr>
      </w:pPr>
      <w:r w:rsidRPr="00E14F00">
        <w:rPr>
          <w:rFonts w:ascii="Tahoma" w:hAnsi="Tahoma" w:cs="Tahoma"/>
          <w:szCs w:val="22"/>
        </w:rPr>
        <w:t xml:space="preserve">Den Zuschlag erhält das </w:t>
      </w:r>
      <w:r w:rsidR="00356ACB" w:rsidRPr="00E14F00">
        <w:rPr>
          <w:rFonts w:ascii="Tahoma" w:hAnsi="Tahoma" w:cs="Tahoma"/>
          <w:szCs w:val="22"/>
        </w:rPr>
        <w:t xml:space="preserve">günstigste </w:t>
      </w:r>
      <w:r w:rsidRPr="00E14F00">
        <w:rPr>
          <w:rFonts w:ascii="Tahoma" w:hAnsi="Tahoma" w:cs="Tahoma"/>
          <w:szCs w:val="22"/>
        </w:rPr>
        <w:t>Angebot</w:t>
      </w:r>
      <w:r w:rsidR="0065564C" w:rsidRPr="00E14F00">
        <w:rPr>
          <w:rFonts w:ascii="Tahoma" w:hAnsi="Tahoma" w:cs="Tahoma"/>
          <w:szCs w:val="22"/>
        </w:rPr>
        <w:t>.</w:t>
      </w:r>
    </w:p>
    <w:p w14:paraId="0D0537E2" w14:textId="77777777" w:rsidR="00CD3946" w:rsidRPr="00E14F00" w:rsidRDefault="00CD3946" w:rsidP="005D6F3C">
      <w:pPr>
        <w:rPr>
          <w:rFonts w:ascii="Tahoma" w:hAnsi="Tahoma" w:cs="Tahoma"/>
          <w:b/>
          <w:szCs w:val="22"/>
        </w:rPr>
      </w:pPr>
    </w:p>
    <w:p w14:paraId="1C3D8131" w14:textId="77777777" w:rsidR="00C1772E" w:rsidRPr="00E14F00" w:rsidRDefault="00C1772E" w:rsidP="00C1772E">
      <w:pPr>
        <w:rPr>
          <w:rFonts w:ascii="Tahoma" w:hAnsi="Tahoma" w:cs="Tahoma"/>
          <w:szCs w:val="22"/>
        </w:rPr>
      </w:pPr>
    </w:p>
    <w:p w14:paraId="7E91EF17" w14:textId="77777777" w:rsidR="00C1772E" w:rsidRPr="00E14F00" w:rsidRDefault="00C1772E" w:rsidP="00C1772E">
      <w:pPr>
        <w:rPr>
          <w:rFonts w:ascii="Tahoma" w:hAnsi="Tahoma" w:cs="Tahoma"/>
          <w:b/>
          <w:szCs w:val="22"/>
        </w:rPr>
      </w:pPr>
      <w:r w:rsidRPr="00E14F00">
        <w:rPr>
          <w:rFonts w:ascii="Tahoma" w:hAnsi="Tahoma" w:cs="Tahoma"/>
          <w:szCs w:val="22"/>
        </w:rPr>
        <w:tab/>
      </w:r>
      <w:r w:rsidRPr="00E14F00">
        <w:rPr>
          <w:rFonts w:ascii="Tahoma" w:hAnsi="Tahoma" w:cs="Tahoma"/>
          <w:szCs w:val="22"/>
        </w:rPr>
        <w:tab/>
      </w:r>
      <w:r w:rsidRPr="00E14F00">
        <w:rPr>
          <w:rFonts w:ascii="Tahoma" w:hAnsi="Tahoma" w:cs="Tahoma"/>
          <w:b/>
          <w:szCs w:val="22"/>
        </w:rPr>
        <w:tab/>
      </w:r>
      <w:r w:rsidRPr="00E14F00">
        <w:rPr>
          <w:rFonts w:ascii="Tahoma" w:hAnsi="Tahoma" w:cs="Tahoma"/>
          <w:b/>
          <w:szCs w:val="22"/>
        </w:rPr>
        <w:tab/>
      </w:r>
      <w:r w:rsidR="00944662" w:rsidRPr="00E14F00">
        <w:rPr>
          <w:rFonts w:ascii="Tahoma" w:hAnsi="Tahoma" w:cs="Tahoma"/>
          <w:b/>
          <w:szCs w:val="22"/>
        </w:rPr>
        <w:tab/>
      </w:r>
      <w:r w:rsidR="00944662" w:rsidRPr="00E14F00">
        <w:rPr>
          <w:rFonts w:ascii="Tahoma" w:hAnsi="Tahoma" w:cs="Tahoma"/>
          <w:b/>
          <w:szCs w:val="22"/>
        </w:rPr>
        <w:tab/>
        <w:t>S</w:t>
      </w:r>
      <w:r w:rsidRPr="00E14F00">
        <w:rPr>
          <w:rFonts w:ascii="Tahoma" w:hAnsi="Tahoma" w:cs="Tahoma"/>
          <w:b/>
          <w:szCs w:val="22"/>
        </w:rPr>
        <w:t>umme</w:t>
      </w:r>
      <w:r w:rsidR="00944662" w:rsidRPr="00E14F00">
        <w:rPr>
          <w:rFonts w:ascii="Tahoma" w:hAnsi="Tahoma" w:cs="Tahoma"/>
          <w:b/>
          <w:szCs w:val="22"/>
        </w:rPr>
        <w:t xml:space="preserve"> (netto)</w:t>
      </w:r>
      <w:r w:rsidR="00944662" w:rsidRPr="00E14F00">
        <w:rPr>
          <w:rFonts w:ascii="Tahoma" w:hAnsi="Tahoma" w:cs="Tahoma"/>
          <w:b/>
          <w:szCs w:val="22"/>
        </w:rPr>
        <w:tab/>
      </w:r>
      <w:r w:rsidR="00944662" w:rsidRPr="00E14F00">
        <w:rPr>
          <w:rFonts w:ascii="Tahoma" w:hAnsi="Tahoma" w:cs="Tahoma"/>
          <w:b/>
          <w:szCs w:val="22"/>
        </w:rPr>
        <w:tab/>
      </w:r>
      <w:r w:rsidRPr="00E14F00">
        <w:rPr>
          <w:rFonts w:ascii="Tahoma" w:hAnsi="Tahoma" w:cs="Tahoma"/>
          <w:b/>
          <w:szCs w:val="22"/>
        </w:rPr>
        <w:t>___________ €</w:t>
      </w:r>
      <w:r w:rsidRPr="00E14F00">
        <w:rPr>
          <w:rFonts w:ascii="Tahoma" w:hAnsi="Tahoma" w:cs="Tahoma"/>
          <w:b/>
          <w:szCs w:val="22"/>
        </w:rPr>
        <w:tab/>
      </w:r>
    </w:p>
    <w:p w14:paraId="3F8E51B2" w14:textId="77777777" w:rsidR="00C1772E" w:rsidRPr="00E14F00" w:rsidRDefault="00B9056C" w:rsidP="00C1772E">
      <w:pPr>
        <w:rPr>
          <w:rFonts w:ascii="Tahoma" w:hAnsi="Tahoma" w:cs="Tahoma"/>
          <w:b/>
          <w:szCs w:val="22"/>
        </w:rPr>
      </w:pPr>
      <w:r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4333FE" w:rsidRPr="00E14F00">
        <w:rPr>
          <w:rFonts w:ascii="Tahoma" w:hAnsi="Tahoma" w:cs="Tahoma"/>
          <w:b/>
          <w:szCs w:val="22"/>
        </w:rPr>
        <w:tab/>
      </w:r>
      <w:r w:rsidR="001E29AD" w:rsidRPr="00E14F00">
        <w:rPr>
          <w:rFonts w:ascii="Tahoma" w:hAnsi="Tahoma" w:cs="Tahoma"/>
          <w:b/>
          <w:szCs w:val="22"/>
        </w:rPr>
        <w:tab/>
      </w:r>
      <w:r w:rsidR="001426D6" w:rsidRPr="00E14F00">
        <w:rPr>
          <w:rFonts w:ascii="Tahoma" w:hAnsi="Tahoma" w:cs="Tahoma"/>
          <w:b/>
          <w:szCs w:val="22"/>
        </w:rPr>
        <w:t>+ _____ % Mw</w:t>
      </w:r>
      <w:r w:rsidR="00C1772E" w:rsidRPr="00E14F00">
        <w:rPr>
          <w:rFonts w:ascii="Tahoma" w:hAnsi="Tahoma" w:cs="Tahoma"/>
          <w:b/>
          <w:szCs w:val="22"/>
        </w:rPr>
        <w:t>St.</w:t>
      </w:r>
      <w:r w:rsidR="00944662" w:rsidRPr="00E14F00">
        <w:rPr>
          <w:rFonts w:ascii="Tahoma" w:hAnsi="Tahoma" w:cs="Tahoma"/>
          <w:b/>
          <w:szCs w:val="22"/>
        </w:rPr>
        <w:tab/>
      </w:r>
      <w:r w:rsidR="00944662" w:rsidRPr="00E14F00">
        <w:rPr>
          <w:rFonts w:ascii="Tahoma" w:hAnsi="Tahoma" w:cs="Tahoma"/>
          <w:b/>
          <w:szCs w:val="22"/>
        </w:rPr>
        <w:tab/>
      </w:r>
      <w:r w:rsidR="00C1772E" w:rsidRPr="00E14F00">
        <w:rPr>
          <w:rFonts w:ascii="Tahoma" w:hAnsi="Tahoma" w:cs="Tahoma"/>
          <w:b/>
          <w:szCs w:val="22"/>
        </w:rPr>
        <w:t>___________ €</w:t>
      </w:r>
    </w:p>
    <w:p w14:paraId="51E0FBBF"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p>
    <w:p w14:paraId="3F269F4F" w14:textId="77777777" w:rsidR="00944662" w:rsidRPr="00E14F00" w:rsidRDefault="00B9056C" w:rsidP="00944662">
      <w:pPr>
        <w:spacing w:line="360" w:lineRule="auto"/>
        <w:ind w:left="3540" w:firstLine="708"/>
        <w:jc w:val="both"/>
        <w:rPr>
          <w:rFonts w:ascii="Tahoma" w:hAnsi="Tahoma" w:cs="Tahoma"/>
          <w:b/>
          <w:szCs w:val="22"/>
        </w:rPr>
      </w:pPr>
      <w:r w:rsidRPr="00E14F00">
        <w:rPr>
          <w:rFonts w:ascii="Tahoma" w:hAnsi="Tahoma" w:cs="Tahoma"/>
          <w:b/>
          <w:szCs w:val="22"/>
        </w:rPr>
        <w:t>G</w:t>
      </w:r>
      <w:r w:rsidR="00944662" w:rsidRPr="00E14F00">
        <w:rPr>
          <w:rFonts w:ascii="Tahoma" w:hAnsi="Tahoma" w:cs="Tahoma"/>
          <w:b/>
          <w:szCs w:val="22"/>
        </w:rPr>
        <w:t>esamtsumme (brutto):</w:t>
      </w:r>
      <w:r w:rsidR="00944662" w:rsidRPr="00E14F00">
        <w:rPr>
          <w:rFonts w:ascii="Tahoma" w:hAnsi="Tahoma" w:cs="Tahoma"/>
          <w:b/>
          <w:szCs w:val="22"/>
        </w:rPr>
        <w:tab/>
        <w:t>___________ €</w:t>
      </w:r>
    </w:p>
    <w:p w14:paraId="47BA7A22" w14:textId="77777777" w:rsidR="00B9056C" w:rsidRPr="00E14F00" w:rsidRDefault="00B9056C" w:rsidP="00944662">
      <w:pPr>
        <w:spacing w:line="360" w:lineRule="auto"/>
        <w:jc w:val="both"/>
        <w:rPr>
          <w:rFonts w:ascii="Tahoma" w:hAnsi="Tahoma" w:cs="Tahoma"/>
          <w:b/>
          <w:szCs w:val="22"/>
        </w:rPr>
      </w:pPr>
    </w:p>
    <w:p w14:paraId="57EC3B6C"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abzgl.</w:t>
      </w:r>
      <w:r w:rsidR="00E14F00">
        <w:rPr>
          <w:rFonts w:ascii="Tahoma" w:hAnsi="Tahoma" w:cs="Tahoma"/>
          <w:b/>
          <w:szCs w:val="22"/>
        </w:rPr>
        <w:t>____</w:t>
      </w:r>
      <w:r w:rsidRPr="00E14F00">
        <w:rPr>
          <w:rFonts w:ascii="Tahoma" w:hAnsi="Tahoma" w:cs="Tahoma"/>
          <w:b/>
          <w:szCs w:val="22"/>
        </w:rPr>
        <w:t>% Skonto bei Zahlung innerhalb von ___ Werktagen</w:t>
      </w:r>
      <w:r w:rsidRPr="00E14F00">
        <w:rPr>
          <w:rFonts w:ascii="Tahoma" w:hAnsi="Tahoma" w:cs="Tahoma"/>
          <w:b/>
          <w:szCs w:val="22"/>
        </w:rPr>
        <w:tab/>
        <w:t>___________ €</w:t>
      </w:r>
    </w:p>
    <w:p w14:paraId="1CB08C9B"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p>
    <w:p w14:paraId="3C0EDF24" w14:textId="77777777" w:rsidR="00944662" w:rsidRPr="00E14F00" w:rsidRDefault="00944662" w:rsidP="00944662">
      <w:pPr>
        <w:spacing w:line="360" w:lineRule="auto"/>
        <w:jc w:val="both"/>
        <w:rPr>
          <w:rFonts w:ascii="Tahoma" w:hAnsi="Tahoma" w:cs="Tahoma"/>
          <w:b/>
          <w:szCs w:val="22"/>
        </w:rPr>
      </w:pP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r>
      <w:r w:rsidRPr="00E14F00">
        <w:rPr>
          <w:rFonts w:ascii="Tahoma" w:hAnsi="Tahoma" w:cs="Tahoma"/>
          <w:b/>
          <w:szCs w:val="22"/>
        </w:rPr>
        <w:tab/>
        <w:t>Endsumme (brutto):</w:t>
      </w:r>
      <w:r w:rsidR="00E14F00">
        <w:rPr>
          <w:rFonts w:ascii="Tahoma" w:hAnsi="Tahoma" w:cs="Tahoma"/>
          <w:b/>
          <w:szCs w:val="22"/>
        </w:rPr>
        <w:t xml:space="preserve">       </w:t>
      </w:r>
      <w:r w:rsidRPr="00E14F00">
        <w:rPr>
          <w:rFonts w:ascii="Tahoma" w:hAnsi="Tahoma" w:cs="Tahoma"/>
          <w:b/>
          <w:szCs w:val="22"/>
        </w:rPr>
        <w:t>____________ €</w:t>
      </w:r>
    </w:p>
    <w:p w14:paraId="392C821B" w14:textId="77777777" w:rsidR="00C1772E" w:rsidRPr="00E14F00" w:rsidRDefault="00C1772E" w:rsidP="002D033E">
      <w:pPr>
        <w:jc w:val="both"/>
        <w:rPr>
          <w:rFonts w:ascii="Tahoma" w:hAnsi="Tahoma" w:cs="Tahoma"/>
          <w:szCs w:val="22"/>
        </w:rPr>
      </w:pPr>
      <w:r w:rsidRPr="00E14F00">
        <w:rPr>
          <w:rFonts w:ascii="Tahoma" w:hAnsi="Tahoma" w:cs="Tahoma"/>
          <w:szCs w:val="22"/>
        </w:rPr>
        <w:t>Die nachstehende Unterschrift gilt für alle Teile des Angebotes. Wird eine selbstgefertigte Kurzfassung des Leistungsverzeichnisses abgegeben, wird mit der Unterschrift auch die vom Auftraggeber verfasste Urschrift des Leistungsverzeichnisses als allein verbindlich anerkannt.</w:t>
      </w:r>
    </w:p>
    <w:p w14:paraId="7B882796" w14:textId="77777777" w:rsidR="00C1772E" w:rsidRPr="00E14F00" w:rsidRDefault="00C1772E" w:rsidP="00C1772E">
      <w:pPr>
        <w:rPr>
          <w:rFonts w:ascii="Tahoma" w:hAnsi="Tahoma" w:cs="Tahoma"/>
          <w:szCs w:val="22"/>
        </w:rPr>
      </w:pPr>
    </w:p>
    <w:p w14:paraId="3163A745" w14:textId="77777777" w:rsidR="008D5221" w:rsidRPr="00E14F00" w:rsidRDefault="008D5221" w:rsidP="00C1772E">
      <w:pPr>
        <w:rPr>
          <w:rFonts w:ascii="Tahoma" w:hAnsi="Tahoma" w:cs="Tahoma"/>
          <w:szCs w:val="22"/>
        </w:rPr>
      </w:pPr>
    </w:p>
    <w:p w14:paraId="5714CC9E" w14:textId="77777777" w:rsidR="008D5221" w:rsidRPr="00E14F00" w:rsidRDefault="008D5221" w:rsidP="00C1772E">
      <w:pPr>
        <w:rPr>
          <w:rFonts w:ascii="Tahoma" w:hAnsi="Tahoma" w:cs="Tahoma"/>
          <w:szCs w:val="22"/>
        </w:rPr>
      </w:pPr>
    </w:p>
    <w:p w14:paraId="53FABF56" w14:textId="77777777" w:rsidR="004333FE" w:rsidRPr="00E14F00" w:rsidRDefault="004333FE" w:rsidP="00C1772E">
      <w:pPr>
        <w:rPr>
          <w:rFonts w:ascii="Tahoma" w:hAnsi="Tahoma" w:cs="Tahoma"/>
          <w:szCs w:val="22"/>
        </w:rPr>
      </w:pPr>
    </w:p>
    <w:p w14:paraId="558B1C55" w14:textId="77777777" w:rsidR="00C1772E" w:rsidRPr="00E14F00" w:rsidRDefault="00C1772E" w:rsidP="00C1772E">
      <w:pPr>
        <w:rPr>
          <w:rFonts w:ascii="Tahoma" w:hAnsi="Tahoma" w:cs="Tahoma"/>
          <w:szCs w:val="22"/>
        </w:rPr>
      </w:pPr>
      <w:r w:rsidRPr="00E14F00">
        <w:rPr>
          <w:rFonts w:ascii="Tahoma" w:hAnsi="Tahoma" w:cs="Tahoma"/>
          <w:szCs w:val="22"/>
        </w:rPr>
        <w:t>____________________</w:t>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t>________________________</w:t>
      </w:r>
    </w:p>
    <w:p w14:paraId="05AA8FD5" w14:textId="6ADE7D55" w:rsidR="00F416D1" w:rsidRPr="00E14F00" w:rsidRDefault="00C1772E" w:rsidP="007902C5">
      <w:pPr>
        <w:rPr>
          <w:rFonts w:ascii="Tahoma" w:hAnsi="Tahoma" w:cs="Tahoma"/>
          <w:szCs w:val="22"/>
        </w:rPr>
      </w:pPr>
      <w:r w:rsidRPr="00E14F00">
        <w:rPr>
          <w:rFonts w:ascii="Tahoma" w:hAnsi="Tahoma" w:cs="Tahoma"/>
          <w:szCs w:val="22"/>
        </w:rPr>
        <w:t>Ort, Datum</w:t>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Pr="00E14F00">
        <w:rPr>
          <w:rFonts w:ascii="Tahoma" w:hAnsi="Tahoma" w:cs="Tahoma"/>
          <w:szCs w:val="22"/>
        </w:rPr>
        <w:tab/>
      </w:r>
      <w:r w:rsidR="00DC7A24" w:rsidRPr="00E14F00">
        <w:rPr>
          <w:rFonts w:ascii="Tahoma" w:hAnsi="Tahoma" w:cs="Tahoma"/>
          <w:szCs w:val="22"/>
        </w:rPr>
        <w:t>Stempel und Unterschrift</w:t>
      </w:r>
    </w:p>
    <w:sectPr w:rsidR="00F416D1" w:rsidRPr="00E14F00">
      <w:headerReference w:type="default" r:id="rId8"/>
      <w:pgSz w:w="11906" w:h="16838"/>
      <w:pgMar w:top="1417" w:right="1417" w:bottom="1134"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6EDDC" w14:textId="77777777" w:rsidR="002119DF" w:rsidRDefault="002119DF">
      <w:r>
        <w:separator/>
      </w:r>
    </w:p>
  </w:endnote>
  <w:endnote w:type="continuationSeparator" w:id="0">
    <w:p w14:paraId="31763E7A" w14:textId="77777777" w:rsidR="002119DF" w:rsidRDefault="0021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UnicodeMS">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99DE" w14:textId="77777777" w:rsidR="002119DF" w:rsidRDefault="002119DF">
      <w:r>
        <w:separator/>
      </w:r>
    </w:p>
  </w:footnote>
  <w:footnote w:type="continuationSeparator" w:id="0">
    <w:p w14:paraId="3A050333" w14:textId="77777777" w:rsidR="002119DF" w:rsidRDefault="0021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CDC4" w14:textId="77777777" w:rsidR="002119DF" w:rsidRDefault="002119DF">
    <w:pPr>
      <w:pStyle w:val="Kopfzeile"/>
      <w:framePr w:wrap="auto" w:vAnchor="text" w:hAnchor="margin" w:xAlign="center" w:y="1"/>
      <w:rPr>
        <w:rStyle w:val="Seitenzahl"/>
        <w:rFonts w:eastAsiaTheme="majorEastAsia"/>
      </w:rPr>
    </w:pPr>
    <w:r>
      <w:rPr>
        <w:rStyle w:val="Seitenzahl"/>
        <w:rFonts w:eastAsiaTheme="majorEastAsia"/>
      </w:rPr>
      <w:t xml:space="preserve">- </w:t>
    </w: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7</w:t>
    </w:r>
    <w:r>
      <w:rPr>
        <w:rStyle w:val="Seitenzahl"/>
        <w:rFonts w:eastAsiaTheme="majorEastAsia"/>
      </w:rPr>
      <w:fldChar w:fldCharType="end"/>
    </w:r>
    <w:r>
      <w:rPr>
        <w:rStyle w:val="Seitenzahl"/>
        <w:rFonts w:eastAsiaTheme="majorEastAsia"/>
      </w:rPr>
      <w:t xml:space="preserve"> -</w:t>
    </w:r>
  </w:p>
  <w:p w14:paraId="1E6FDFFA" w14:textId="77777777" w:rsidR="002119DF" w:rsidRDefault="002119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12"/>
    <w:multiLevelType w:val="hybridMultilevel"/>
    <w:tmpl w:val="B74EA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1F5C0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D040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8F0A6F"/>
    <w:multiLevelType w:val="hybridMultilevel"/>
    <w:tmpl w:val="C5C47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22DF2"/>
    <w:multiLevelType w:val="hybridMultilevel"/>
    <w:tmpl w:val="C848F012"/>
    <w:lvl w:ilvl="0" w:tplc="04070001">
      <w:start w:val="1"/>
      <w:numFmt w:val="bullet"/>
      <w:lvlText w:val=""/>
      <w:lvlJc w:val="left"/>
      <w:pPr>
        <w:ind w:left="755" w:hanging="360"/>
      </w:pPr>
      <w:rPr>
        <w:rFonts w:ascii="Symbol" w:hAnsi="Symbol" w:hint="default"/>
      </w:rPr>
    </w:lvl>
    <w:lvl w:ilvl="1" w:tplc="04070003" w:tentative="1">
      <w:start w:val="1"/>
      <w:numFmt w:val="bullet"/>
      <w:lvlText w:val="o"/>
      <w:lvlJc w:val="left"/>
      <w:pPr>
        <w:ind w:left="1475" w:hanging="360"/>
      </w:pPr>
      <w:rPr>
        <w:rFonts w:ascii="Courier New" w:hAnsi="Courier New" w:cs="Courier New" w:hint="default"/>
      </w:rPr>
    </w:lvl>
    <w:lvl w:ilvl="2" w:tplc="04070005" w:tentative="1">
      <w:start w:val="1"/>
      <w:numFmt w:val="bullet"/>
      <w:lvlText w:val=""/>
      <w:lvlJc w:val="left"/>
      <w:pPr>
        <w:ind w:left="2195" w:hanging="360"/>
      </w:pPr>
      <w:rPr>
        <w:rFonts w:ascii="Wingdings" w:hAnsi="Wingdings" w:hint="default"/>
      </w:rPr>
    </w:lvl>
    <w:lvl w:ilvl="3" w:tplc="04070001" w:tentative="1">
      <w:start w:val="1"/>
      <w:numFmt w:val="bullet"/>
      <w:lvlText w:val=""/>
      <w:lvlJc w:val="left"/>
      <w:pPr>
        <w:ind w:left="2915" w:hanging="360"/>
      </w:pPr>
      <w:rPr>
        <w:rFonts w:ascii="Symbol" w:hAnsi="Symbol" w:hint="default"/>
      </w:rPr>
    </w:lvl>
    <w:lvl w:ilvl="4" w:tplc="04070003" w:tentative="1">
      <w:start w:val="1"/>
      <w:numFmt w:val="bullet"/>
      <w:lvlText w:val="o"/>
      <w:lvlJc w:val="left"/>
      <w:pPr>
        <w:ind w:left="3635" w:hanging="360"/>
      </w:pPr>
      <w:rPr>
        <w:rFonts w:ascii="Courier New" w:hAnsi="Courier New" w:cs="Courier New" w:hint="default"/>
      </w:rPr>
    </w:lvl>
    <w:lvl w:ilvl="5" w:tplc="04070005" w:tentative="1">
      <w:start w:val="1"/>
      <w:numFmt w:val="bullet"/>
      <w:lvlText w:val=""/>
      <w:lvlJc w:val="left"/>
      <w:pPr>
        <w:ind w:left="4355" w:hanging="360"/>
      </w:pPr>
      <w:rPr>
        <w:rFonts w:ascii="Wingdings" w:hAnsi="Wingdings" w:hint="default"/>
      </w:rPr>
    </w:lvl>
    <w:lvl w:ilvl="6" w:tplc="04070001" w:tentative="1">
      <w:start w:val="1"/>
      <w:numFmt w:val="bullet"/>
      <w:lvlText w:val=""/>
      <w:lvlJc w:val="left"/>
      <w:pPr>
        <w:ind w:left="5075" w:hanging="360"/>
      </w:pPr>
      <w:rPr>
        <w:rFonts w:ascii="Symbol" w:hAnsi="Symbol" w:hint="default"/>
      </w:rPr>
    </w:lvl>
    <w:lvl w:ilvl="7" w:tplc="04070003" w:tentative="1">
      <w:start w:val="1"/>
      <w:numFmt w:val="bullet"/>
      <w:lvlText w:val="o"/>
      <w:lvlJc w:val="left"/>
      <w:pPr>
        <w:ind w:left="5795" w:hanging="360"/>
      </w:pPr>
      <w:rPr>
        <w:rFonts w:ascii="Courier New" w:hAnsi="Courier New" w:cs="Courier New" w:hint="default"/>
      </w:rPr>
    </w:lvl>
    <w:lvl w:ilvl="8" w:tplc="04070005" w:tentative="1">
      <w:start w:val="1"/>
      <w:numFmt w:val="bullet"/>
      <w:lvlText w:val=""/>
      <w:lvlJc w:val="left"/>
      <w:pPr>
        <w:ind w:left="6515" w:hanging="360"/>
      </w:pPr>
      <w:rPr>
        <w:rFonts w:ascii="Wingdings" w:hAnsi="Wingdings" w:hint="default"/>
      </w:rPr>
    </w:lvl>
  </w:abstractNum>
  <w:abstractNum w:abstractNumId="5" w15:restartNumberingAfterBreak="0">
    <w:nsid w:val="11D0120C"/>
    <w:multiLevelType w:val="hybridMultilevel"/>
    <w:tmpl w:val="7A50B5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2742897"/>
    <w:multiLevelType w:val="hybridMultilevel"/>
    <w:tmpl w:val="156AC2E8"/>
    <w:lvl w:ilvl="0" w:tplc="0407000F">
      <w:start w:val="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7565E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2175AF"/>
    <w:multiLevelType w:val="hybridMultilevel"/>
    <w:tmpl w:val="FE2ED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CC4A9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D14E04"/>
    <w:multiLevelType w:val="hybridMultilevel"/>
    <w:tmpl w:val="0A36300C"/>
    <w:lvl w:ilvl="0" w:tplc="4B44D71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D56258"/>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9C3668"/>
    <w:multiLevelType w:val="hybridMultilevel"/>
    <w:tmpl w:val="55CCF55E"/>
    <w:lvl w:ilvl="0" w:tplc="E6A85766">
      <w:start w:val="1"/>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4617BB"/>
    <w:multiLevelType w:val="hybridMultilevel"/>
    <w:tmpl w:val="12F21E46"/>
    <w:lvl w:ilvl="0" w:tplc="DFAEA8F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586C69"/>
    <w:multiLevelType w:val="hybridMultilevel"/>
    <w:tmpl w:val="49746546"/>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822F27"/>
    <w:multiLevelType w:val="multilevel"/>
    <w:tmpl w:val="65E810B2"/>
    <w:lvl w:ilvl="0">
      <w:start w:val="1"/>
      <w:numFmt w:val="decimal"/>
      <w:lvlText w:val="%1"/>
      <w:lvlJc w:val="left"/>
      <w:pPr>
        <w:ind w:left="375" w:hanging="3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49E4284"/>
    <w:multiLevelType w:val="hybridMultilevel"/>
    <w:tmpl w:val="030A0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2F3C89"/>
    <w:multiLevelType w:val="hybridMultilevel"/>
    <w:tmpl w:val="AD5E62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8EF7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0D3387"/>
    <w:multiLevelType w:val="hybridMultilevel"/>
    <w:tmpl w:val="4AB80D7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E423D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8C1B3C"/>
    <w:multiLevelType w:val="hybridMultilevel"/>
    <w:tmpl w:val="884092A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7F12B7A"/>
    <w:multiLevelType w:val="hybridMultilevel"/>
    <w:tmpl w:val="7A9AE6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E6B88"/>
    <w:multiLevelType w:val="hybridMultilevel"/>
    <w:tmpl w:val="092677D8"/>
    <w:lvl w:ilvl="0" w:tplc="D78497A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BCC2800"/>
    <w:multiLevelType w:val="hybridMultilevel"/>
    <w:tmpl w:val="6214F2BE"/>
    <w:lvl w:ilvl="0" w:tplc="83CCB4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1F1EFA"/>
    <w:multiLevelType w:val="hybridMultilevel"/>
    <w:tmpl w:val="B7502AC2"/>
    <w:lvl w:ilvl="0" w:tplc="83CCB4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87107"/>
    <w:multiLevelType w:val="multilevel"/>
    <w:tmpl w:val="1CF4FB78"/>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9DC1B54"/>
    <w:multiLevelType w:val="hybridMultilevel"/>
    <w:tmpl w:val="31B2E1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ABE6865"/>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B579E7"/>
    <w:multiLevelType w:val="hybridMultilevel"/>
    <w:tmpl w:val="C8248FC4"/>
    <w:lvl w:ilvl="0" w:tplc="04070001">
      <w:start w:val="1"/>
      <w:numFmt w:val="bullet"/>
      <w:lvlText w:val=""/>
      <w:lvlJc w:val="left"/>
      <w:pPr>
        <w:ind w:left="755" w:hanging="360"/>
      </w:pPr>
      <w:rPr>
        <w:rFonts w:ascii="Symbol" w:hAnsi="Symbol" w:hint="default"/>
      </w:rPr>
    </w:lvl>
    <w:lvl w:ilvl="1" w:tplc="04070003" w:tentative="1">
      <w:start w:val="1"/>
      <w:numFmt w:val="bullet"/>
      <w:lvlText w:val="o"/>
      <w:lvlJc w:val="left"/>
      <w:pPr>
        <w:ind w:left="1475" w:hanging="360"/>
      </w:pPr>
      <w:rPr>
        <w:rFonts w:ascii="Courier New" w:hAnsi="Courier New" w:cs="Courier New" w:hint="default"/>
      </w:rPr>
    </w:lvl>
    <w:lvl w:ilvl="2" w:tplc="04070005" w:tentative="1">
      <w:start w:val="1"/>
      <w:numFmt w:val="bullet"/>
      <w:lvlText w:val=""/>
      <w:lvlJc w:val="left"/>
      <w:pPr>
        <w:ind w:left="2195" w:hanging="360"/>
      </w:pPr>
      <w:rPr>
        <w:rFonts w:ascii="Wingdings" w:hAnsi="Wingdings" w:hint="default"/>
      </w:rPr>
    </w:lvl>
    <w:lvl w:ilvl="3" w:tplc="04070001" w:tentative="1">
      <w:start w:val="1"/>
      <w:numFmt w:val="bullet"/>
      <w:lvlText w:val=""/>
      <w:lvlJc w:val="left"/>
      <w:pPr>
        <w:ind w:left="2915" w:hanging="360"/>
      </w:pPr>
      <w:rPr>
        <w:rFonts w:ascii="Symbol" w:hAnsi="Symbol" w:hint="default"/>
      </w:rPr>
    </w:lvl>
    <w:lvl w:ilvl="4" w:tplc="04070003" w:tentative="1">
      <w:start w:val="1"/>
      <w:numFmt w:val="bullet"/>
      <w:lvlText w:val="o"/>
      <w:lvlJc w:val="left"/>
      <w:pPr>
        <w:ind w:left="3635" w:hanging="360"/>
      </w:pPr>
      <w:rPr>
        <w:rFonts w:ascii="Courier New" w:hAnsi="Courier New" w:cs="Courier New" w:hint="default"/>
      </w:rPr>
    </w:lvl>
    <w:lvl w:ilvl="5" w:tplc="04070005" w:tentative="1">
      <w:start w:val="1"/>
      <w:numFmt w:val="bullet"/>
      <w:lvlText w:val=""/>
      <w:lvlJc w:val="left"/>
      <w:pPr>
        <w:ind w:left="4355" w:hanging="360"/>
      </w:pPr>
      <w:rPr>
        <w:rFonts w:ascii="Wingdings" w:hAnsi="Wingdings" w:hint="default"/>
      </w:rPr>
    </w:lvl>
    <w:lvl w:ilvl="6" w:tplc="04070001" w:tentative="1">
      <w:start w:val="1"/>
      <w:numFmt w:val="bullet"/>
      <w:lvlText w:val=""/>
      <w:lvlJc w:val="left"/>
      <w:pPr>
        <w:ind w:left="5075" w:hanging="360"/>
      </w:pPr>
      <w:rPr>
        <w:rFonts w:ascii="Symbol" w:hAnsi="Symbol" w:hint="default"/>
      </w:rPr>
    </w:lvl>
    <w:lvl w:ilvl="7" w:tplc="04070003" w:tentative="1">
      <w:start w:val="1"/>
      <w:numFmt w:val="bullet"/>
      <w:lvlText w:val="o"/>
      <w:lvlJc w:val="left"/>
      <w:pPr>
        <w:ind w:left="5795" w:hanging="360"/>
      </w:pPr>
      <w:rPr>
        <w:rFonts w:ascii="Courier New" w:hAnsi="Courier New" w:cs="Courier New" w:hint="default"/>
      </w:rPr>
    </w:lvl>
    <w:lvl w:ilvl="8" w:tplc="04070005" w:tentative="1">
      <w:start w:val="1"/>
      <w:numFmt w:val="bullet"/>
      <w:lvlText w:val=""/>
      <w:lvlJc w:val="left"/>
      <w:pPr>
        <w:ind w:left="6515" w:hanging="360"/>
      </w:pPr>
      <w:rPr>
        <w:rFonts w:ascii="Wingdings" w:hAnsi="Wingdings" w:hint="default"/>
      </w:rPr>
    </w:lvl>
  </w:abstractNum>
  <w:abstractNum w:abstractNumId="30" w15:restartNumberingAfterBreak="0">
    <w:nsid w:val="5D3C0714"/>
    <w:multiLevelType w:val="hybridMultilevel"/>
    <w:tmpl w:val="6E42647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5F7960AB"/>
    <w:multiLevelType w:val="hybridMultilevel"/>
    <w:tmpl w:val="DD9087D2"/>
    <w:lvl w:ilvl="0" w:tplc="07D6DD8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0D228D"/>
    <w:multiLevelType w:val="hybridMultilevel"/>
    <w:tmpl w:val="828468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0CC4B0E"/>
    <w:multiLevelType w:val="hybridMultilevel"/>
    <w:tmpl w:val="2B04A30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1DD39E7"/>
    <w:multiLevelType w:val="hybridMultilevel"/>
    <w:tmpl w:val="24E8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015B70"/>
    <w:multiLevelType w:val="hybridMultilevel"/>
    <w:tmpl w:val="62A494D0"/>
    <w:lvl w:ilvl="0" w:tplc="B7C2103E">
      <w:numFmt w:val="bullet"/>
      <w:lvlText w:val="-"/>
      <w:lvlJc w:val="left"/>
      <w:pPr>
        <w:ind w:left="570" w:hanging="360"/>
      </w:pPr>
      <w:rPr>
        <w:rFonts w:ascii="Tahoma" w:eastAsia="Times New Roman" w:hAnsi="Tahoma" w:cs="Tahoma" w:hint="default"/>
      </w:rPr>
    </w:lvl>
    <w:lvl w:ilvl="1" w:tplc="04070003" w:tentative="1">
      <w:start w:val="1"/>
      <w:numFmt w:val="bullet"/>
      <w:lvlText w:val="o"/>
      <w:lvlJc w:val="left"/>
      <w:pPr>
        <w:ind w:left="1290" w:hanging="360"/>
      </w:pPr>
      <w:rPr>
        <w:rFonts w:ascii="Courier New" w:hAnsi="Courier New" w:cs="Courier New" w:hint="default"/>
      </w:rPr>
    </w:lvl>
    <w:lvl w:ilvl="2" w:tplc="04070005" w:tentative="1">
      <w:start w:val="1"/>
      <w:numFmt w:val="bullet"/>
      <w:lvlText w:val=""/>
      <w:lvlJc w:val="left"/>
      <w:pPr>
        <w:ind w:left="2010" w:hanging="360"/>
      </w:pPr>
      <w:rPr>
        <w:rFonts w:ascii="Wingdings" w:hAnsi="Wingdings" w:hint="default"/>
      </w:rPr>
    </w:lvl>
    <w:lvl w:ilvl="3" w:tplc="04070001" w:tentative="1">
      <w:start w:val="1"/>
      <w:numFmt w:val="bullet"/>
      <w:lvlText w:val=""/>
      <w:lvlJc w:val="left"/>
      <w:pPr>
        <w:ind w:left="2730" w:hanging="360"/>
      </w:pPr>
      <w:rPr>
        <w:rFonts w:ascii="Symbol" w:hAnsi="Symbol" w:hint="default"/>
      </w:rPr>
    </w:lvl>
    <w:lvl w:ilvl="4" w:tplc="04070003" w:tentative="1">
      <w:start w:val="1"/>
      <w:numFmt w:val="bullet"/>
      <w:lvlText w:val="o"/>
      <w:lvlJc w:val="left"/>
      <w:pPr>
        <w:ind w:left="3450" w:hanging="360"/>
      </w:pPr>
      <w:rPr>
        <w:rFonts w:ascii="Courier New" w:hAnsi="Courier New" w:cs="Courier New" w:hint="default"/>
      </w:rPr>
    </w:lvl>
    <w:lvl w:ilvl="5" w:tplc="04070005" w:tentative="1">
      <w:start w:val="1"/>
      <w:numFmt w:val="bullet"/>
      <w:lvlText w:val=""/>
      <w:lvlJc w:val="left"/>
      <w:pPr>
        <w:ind w:left="4170" w:hanging="360"/>
      </w:pPr>
      <w:rPr>
        <w:rFonts w:ascii="Wingdings" w:hAnsi="Wingdings" w:hint="default"/>
      </w:rPr>
    </w:lvl>
    <w:lvl w:ilvl="6" w:tplc="04070001" w:tentative="1">
      <w:start w:val="1"/>
      <w:numFmt w:val="bullet"/>
      <w:lvlText w:val=""/>
      <w:lvlJc w:val="left"/>
      <w:pPr>
        <w:ind w:left="4890" w:hanging="360"/>
      </w:pPr>
      <w:rPr>
        <w:rFonts w:ascii="Symbol" w:hAnsi="Symbol" w:hint="default"/>
      </w:rPr>
    </w:lvl>
    <w:lvl w:ilvl="7" w:tplc="04070003" w:tentative="1">
      <w:start w:val="1"/>
      <w:numFmt w:val="bullet"/>
      <w:lvlText w:val="o"/>
      <w:lvlJc w:val="left"/>
      <w:pPr>
        <w:ind w:left="5610" w:hanging="360"/>
      </w:pPr>
      <w:rPr>
        <w:rFonts w:ascii="Courier New" w:hAnsi="Courier New" w:cs="Courier New" w:hint="default"/>
      </w:rPr>
    </w:lvl>
    <w:lvl w:ilvl="8" w:tplc="04070005" w:tentative="1">
      <w:start w:val="1"/>
      <w:numFmt w:val="bullet"/>
      <w:lvlText w:val=""/>
      <w:lvlJc w:val="left"/>
      <w:pPr>
        <w:ind w:left="6330" w:hanging="360"/>
      </w:pPr>
      <w:rPr>
        <w:rFonts w:ascii="Wingdings" w:hAnsi="Wingdings" w:hint="default"/>
      </w:rPr>
    </w:lvl>
  </w:abstractNum>
  <w:abstractNum w:abstractNumId="36" w15:restartNumberingAfterBreak="0">
    <w:nsid w:val="6320045B"/>
    <w:multiLevelType w:val="hybridMultilevel"/>
    <w:tmpl w:val="270A2C8A"/>
    <w:lvl w:ilvl="0" w:tplc="08E6E4EE">
      <w:numFmt w:val="bullet"/>
      <w:lvlText w:val="-"/>
      <w:lvlJc w:val="left"/>
      <w:pPr>
        <w:tabs>
          <w:tab w:val="num" w:pos="1068"/>
        </w:tabs>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68F55DB4"/>
    <w:multiLevelType w:val="hybridMultilevel"/>
    <w:tmpl w:val="0AEAFE3E"/>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B15D05"/>
    <w:multiLevelType w:val="hybridMultilevel"/>
    <w:tmpl w:val="4914DE8E"/>
    <w:lvl w:ilvl="0" w:tplc="0407000F">
      <w:start w:val="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01220FD"/>
    <w:multiLevelType w:val="hybridMultilevel"/>
    <w:tmpl w:val="9C62E15E"/>
    <w:lvl w:ilvl="0" w:tplc="B7C2103E">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CE7E3F"/>
    <w:multiLevelType w:val="multilevel"/>
    <w:tmpl w:val="5BECFB22"/>
    <w:lvl w:ilvl="0">
      <w:start w:val="1"/>
      <w:numFmt w:val="none"/>
      <w:pStyle w:val="berschrift1"/>
      <w:lvlText w:val="1"/>
      <w:lvlJc w:val="left"/>
      <w:pPr>
        <w:ind w:left="432" w:hanging="432"/>
      </w:pPr>
      <w:rPr>
        <w:rFonts w:hint="default"/>
      </w:rPr>
    </w:lvl>
    <w:lvl w:ilvl="1">
      <w:start w:val="1"/>
      <w:numFmt w:val="decimal"/>
      <w:pStyle w:val="berschrift2"/>
      <w:lvlText w:val="1%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1" w15:restartNumberingAfterBreak="0">
    <w:nsid w:val="73DB77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224F75"/>
    <w:multiLevelType w:val="multilevel"/>
    <w:tmpl w:val="BC88400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D631CA2"/>
    <w:multiLevelType w:val="hybridMultilevel"/>
    <w:tmpl w:val="6932FF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34"/>
  </w:num>
  <w:num w:numId="4">
    <w:abstractNumId w:val="8"/>
  </w:num>
  <w:num w:numId="5">
    <w:abstractNumId w:val="3"/>
  </w:num>
  <w:num w:numId="6">
    <w:abstractNumId w:val="0"/>
  </w:num>
  <w:num w:numId="7">
    <w:abstractNumId w:val="43"/>
  </w:num>
  <w:num w:numId="8">
    <w:abstractNumId w:val="28"/>
  </w:num>
  <w:num w:numId="9">
    <w:abstractNumId w:val="22"/>
  </w:num>
  <w:num w:numId="10">
    <w:abstractNumId w:val="42"/>
  </w:num>
  <w:num w:numId="11">
    <w:abstractNumId w:val="20"/>
  </w:num>
  <w:num w:numId="12">
    <w:abstractNumId w:val="1"/>
  </w:num>
  <w:num w:numId="13">
    <w:abstractNumId w:val="18"/>
  </w:num>
  <w:num w:numId="14">
    <w:abstractNumId w:val="9"/>
  </w:num>
  <w:num w:numId="15">
    <w:abstractNumId w:val="7"/>
  </w:num>
  <w:num w:numId="16">
    <w:abstractNumId w:val="40"/>
  </w:num>
  <w:num w:numId="17">
    <w:abstractNumId w:val="11"/>
  </w:num>
  <w:num w:numId="18">
    <w:abstractNumId w:val="26"/>
  </w:num>
  <w:num w:numId="19">
    <w:abstractNumId w:val="41"/>
  </w:num>
  <w:num w:numId="20">
    <w:abstractNumId w:val="32"/>
  </w:num>
  <w:num w:numId="21">
    <w:abstractNumId w:val="2"/>
  </w:num>
  <w:num w:numId="22">
    <w:abstractNumId w:val="12"/>
  </w:num>
  <w:num w:numId="23">
    <w:abstractNumId w:val="37"/>
  </w:num>
  <w:num w:numId="24">
    <w:abstractNumId w:val="5"/>
  </w:num>
  <w:num w:numId="25">
    <w:abstractNumId w:val="21"/>
  </w:num>
  <w:num w:numId="26">
    <w:abstractNumId w:val="17"/>
  </w:num>
  <w:num w:numId="27">
    <w:abstractNumId w:val="35"/>
  </w:num>
  <w:num w:numId="28">
    <w:abstractNumId w:val="15"/>
  </w:num>
  <w:num w:numId="29">
    <w:abstractNumId w:val="13"/>
  </w:num>
  <w:num w:numId="30">
    <w:abstractNumId w:val="31"/>
  </w:num>
  <w:num w:numId="31">
    <w:abstractNumId w:val="10"/>
  </w:num>
  <w:num w:numId="32">
    <w:abstractNumId w:val="39"/>
  </w:num>
  <w:num w:numId="33">
    <w:abstractNumId w:val="30"/>
  </w:num>
  <w:num w:numId="34">
    <w:abstractNumId w:val="24"/>
  </w:num>
  <w:num w:numId="35">
    <w:abstractNumId w:val="6"/>
  </w:num>
  <w:num w:numId="36">
    <w:abstractNumId w:val="38"/>
  </w:num>
  <w:num w:numId="37">
    <w:abstractNumId w:val="23"/>
  </w:num>
  <w:num w:numId="38">
    <w:abstractNumId w:val="19"/>
  </w:num>
  <w:num w:numId="39">
    <w:abstractNumId w:val="33"/>
  </w:num>
  <w:num w:numId="40">
    <w:abstractNumId w:val="27"/>
  </w:num>
  <w:num w:numId="41">
    <w:abstractNumId w:val="16"/>
  </w:num>
  <w:num w:numId="42">
    <w:abstractNumId w:val="14"/>
  </w:num>
  <w:num w:numId="43">
    <w:abstractNumId w:val="40"/>
  </w:num>
  <w:num w:numId="44">
    <w:abstractNumId w:val="40"/>
  </w:num>
  <w:num w:numId="45">
    <w:abstractNumId w:val="40"/>
  </w:num>
  <w:num w:numId="46">
    <w:abstractNumId w:val="40"/>
  </w:num>
  <w:num w:numId="47">
    <w:abstractNumId w:val="40"/>
  </w:num>
  <w:num w:numId="48">
    <w:abstractNumId w:val="2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72E"/>
    <w:rsid w:val="00001CB7"/>
    <w:rsid w:val="000030CF"/>
    <w:rsid w:val="000048C6"/>
    <w:rsid w:val="00011412"/>
    <w:rsid w:val="00013C06"/>
    <w:rsid w:val="0001424B"/>
    <w:rsid w:val="000146B6"/>
    <w:rsid w:val="00014C7D"/>
    <w:rsid w:val="00014EA3"/>
    <w:rsid w:val="00031B8B"/>
    <w:rsid w:val="00036E49"/>
    <w:rsid w:val="00040CFB"/>
    <w:rsid w:val="000423B0"/>
    <w:rsid w:val="0006572D"/>
    <w:rsid w:val="0006783F"/>
    <w:rsid w:val="00073178"/>
    <w:rsid w:val="00074EF9"/>
    <w:rsid w:val="000754C3"/>
    <w:rsid w:val="00077FA5"/>
    <w:rsid w:val="00084735"/>
    <w:rsid w:val="00095FBB"/>
    <w:rsid w:val="000B15EB"/>
    <w:rsid w:val="000B215F"/>
    <w:rsid w:val="000B5A84"/>
    <w:rsid w:val="000B74A6"/>
    <w:rsid w:val="000C50F7"/>
    <w:rsid w:val="000E17BC"/>
    <w:rsid w:val="000E3011"/>
    <w:rsid w:val="000E603C"/>
    <w:rsid w:val="000F3407"/>
    <w:rsid w:val="000F41B5"/>
    <w:rsid w:val="000F4A0C"/>
    <w:rsid w:val="0010106D"/>
    <w:rsid w:val="001059DE"/>
    <w:rsid w:val="00113ABF"/>
    <w:rsid w:val="00117503"/>
    <w:rsid w:val="0011772E"/>
    <w:rsid w:val="00126736"/>
    <w:rsid w:val="00127DD3"/>
    <w:rsid w:val="0013294F"/>
    <w:rsid w:val="0013555B"/>
    <w:rsid w:val="00135BF5"/>
    <w:rsid w:val="00136910"/>
    <w:rsid w:val="001426D6"/>
    <w:rsid w:val="001428A6"/>
    <w:rsid w:val="00142B24"/>
    <w:rsid w:val="00142C76"/>
    <w:rsid w:val="001470C2"/>
    <w:rsid w:val="0015309A"/>
    <w:rsid w:val="00155E49"/>
    <w:rsid w:val="00161613"/>
    <w:rsid w:val="00161DDF"/>
    <w:rsid w:val="001703CA"/>
    <w:rsid w:val="001853B6"/>
    <w:rsid w:val="00191C54"/>
    <w:rsid w:val="00194409"/>
    <w:rsid w:val="001A1152"/>
    <w:rsid w:val="001A7B53"/>
    <w:rsid w:val="001B7DCD"/>
    <w:rsid w:val="001C2347"/>
    <w:rsid w:val="001C5400"/>
    <w:rsid w:val="001D16D5"/>
    <w:rsid w:val="001D2F48"/>
    <w:rsid w:val="001D6B59"/>
    <w:rsid w:val="001D7161"/>
    <w:rsid w:val="001E29AD"/>
    <w:rsid w:val="001E7048"/>
    <w:rsid w:val="001F208F"/>
    <w:rsid w:val="0020620A"/>
    <w:rsid w:val="00207963"/>
    <w:rsid w:val="002119DF"/>
    <w:rsid w:val="002172E8"/>
    <w:rsid w:val="00226FDD"/>
    <w:rsid w:val="00232C79"/>
    <w:rsid w:val="00235177"/>
    <w:rsid w:val="00241810"/>
    <w:rsid w:val="002430DE"/>
    <w:rsid w:val="00244A4A"/>
    <w:rsid w:val="0024735B"/>
    <w:rsid w:val="002508A5"/>
    <w:rsid w:val="00252334"/>
    <w:rsid w:val="00257381"/>
    <w:rsid w:val="002639D2"/>
    <w:rsid w:val="00263E84"/>
    <w:rsid w:val="00270396"/>
    <w:rsid w:val="00282FCC"/>
    <w:rsid w:val="00287A67"/>
    <w:rsid w:val="002926B9"/>
    <w:rsid w:val="00294D2A"/>
    <w:rsid w:val="0029694C"/>
    <w:rsid w:val="002B062D"/>
    <w:rsid w:val="002C4CF7"/>
    <w:rsid w:val="002D033E"/>
    <w:rsid w:val="002D03FA"/>
    <w:rsid w:val="002D261B"/>
    <w:rsid w:val="002E19FF"/>
    <w:rsid w:val="002E40F8"/>
    <w:rsid w:val="002E5580"/>
    <w:rsid w:val="002E655E"/>
    <w:rsid w:val="002F1937"/>
    <w:rsid w:val="002F3CB2"/>
    <w:rsid w:val="003003E9"/>
    <w:rsid w:val="00300B3D"/>
    <w:rsid w:val="00317DED"/>
    <w:rsid w:val="00323E43"/>
    <w:rsid w:val="0033343D"/>
    <w:rsid w:val="0034195B"/>
    <w:rsid w:val="003439EF"/>
    <w:rsid w:val="00344821"/>
    <w:rsid w:val="003448B3"/>
    <w:rsid w:val="00347B66"/>
    <w:rsid w:val="00356ACB"/>
    <w:rsid w:val="00362D3A"/>
    <w:rsid w:val="003675DC"/>
    <w:rsid w:val="003752A9"/>
    <w:rsid w:val="003A51EA"/>
    <w:rsid w:val="003A59EE"/>
    <w:rsid w:val="003B471F"/>
    <w:rsid w:val="003C1EAA"/>
    <w:rsid w:val="003C37D5"/>
    <w:rsid w:val="003C51E3"/>
    <w:rsid w:val="003D5373"/>
    <w:rsid w:val="003E159E"/>
    <w:rsid w:val="003F3DF9"/>
    <w:rsid w:val="00401FD7"/>
    <w:rsid w:val="00406201"/>
    <w:rsid w:val="00406565"/>
    <w:rsid w:val="004174D3"/>
    <w:rsid w:val="004274BD"/>
    <w:rsid w:val="00431A2B"/>
    <w:rsid w:val="004333FE"/>
    <w:rsid w:val="00435F46"/>
    <w:rsid w:val="00440738"/>
    <w:rsid w:val="00456EEC"/>
    <w:rsid w:val="00457938"/>
    <w:rsid w:val="00457F32"/>
    <w:rsid w:val="00460BBB"/>
    <w:rsid w:val="0046653E"/>
    <w:rsid w:val="004718C0"/>
    <w:rsid w:val="00481C5D"/>
    <w:rsid w:val="00482771"/>
    <w:rsid w:val="004A1CB8"/>
    <w:rsid w:val="004A5055"/>
    <w:rsid w:val="004A6454"/>
    <w:rsid w:val="004C09C7"/>
    <w:rsid w:val="004C4E59"/>
    <w:rsid w:val="004C5795"/>
    <w:rsid w:val="004D341B"/>
    <w:rsid w:val="004D58E7"/>
    <w:rsid w:val="00503954"/>
    <w:rsid w:val="0051372D"/>
    <w:rsid w:val="0052116E"/>
    <w:rsid w:val="00526D5A"/>
    <w:rsid w:val="00536842"/>
    <w:rsid w:val="00551BD0"/>
    <w:rsid w:val="005535EF"/>
    <w:rsid w:val="00557318"/>
    <w:rsid w:val="005601FE"/>
    <w:rsid w:val="00560D82"/>
    <w:rsid w:val="0056575E"/>
    <w:rsid w:val="00565D78"/>
    <w:rsid w:val="0057191A"/>
    <w:rsid w:val="00587A37"/>
    <w:rsid w:val="00593E09"/>
    <w:rsid w:val="005A72B5"/>
    <w:rsid w:val="005B056B"/>
    <w:rsid w:val="005B7020"/>
    <w:rsid w:val="005C09C4"/>
    <w:rsid w:val="005C69B9"/>
    <w:rsid w:val="005C7A0B"/>
    <w:rsid w:val="005D06B1"/>
    <w:rsid w:val="005D09B1"/>
    <w:rsid w:val="005D1276"/>
    <w:rsid w:val="005D2A89"/>
    <w:rsid w:val="005D6F3C"/>
    <w:rsid w:val="0060040E"/>
    <w:rsid w:val="006021D6"/>
    <w:rsid w:val="00602706"/>
    <w:rsid w:val="006028D3"/>
    <w:rsid w:val="00604273"/>
    <w:rsid w:val="00604922"/>
    <w:rsid w:val="00605CC8"/>
    <w:rsid w:val="00626549"/>
    <w:rsid w:val="0063103A"/>
    <w:rsid w:val="00635EDC"/>
    <w:rsid w:val="00641A45"/>
    <w:rsid w:val="00645A8C"/>
    <w:rsid w:val="006465E2"/>
    <w:rsid w:val="006467F7"/>
    <w:rsid w:val="00647FA0"/>
    <w:rsid w:val="006543EB"/>
    <w:rsid w:val="0065564C"/>
    <w:rsid w:val="0068307D"/>
    <w:rsid w:val="00696832"/>
    <w:rsid w:val="006C4665"/>
    <w:rsid w:val="006C5A26"/>
    <w:rsid w:val="006C7DFF"/>
    <w:rsid w:val="006D75B0"/>
    <w:rsid w:val="006E09E7"/>
    <w:rsid w:val="006F33BB"/>
    <w:rsid w:val="006F41D4"/>
    <w:rsid w:val="006F4B5C"/>
    <w:rsid w:val="007151E0"/>
    <w:rsid w:val="00716F66"/>
    <w:rsid w:val="00717020"/>
    <w:rsid w:val="00727B1E"/>
    <w:rsid w:val="00734539"/>
    <w:rsid w:val="0073540C"/>
    <w:rsid w:val="007410CE"/>
    <w:rsid w:val="00742CCF"/>
    <w:rsid w:val="0074793E"/>
    <w:rsid w:val="00753104"/>
    <w:rsid w:val="00761A62"/>
    <w:rsid w:val="00766284"/>
    <w:rsid w:val="00772BDD"/>
    <w:rsid w:val="00774A96"/>
    <w:rsid w:val="0078465B"/>
    <w:rsid w:val="007902C5"/>
    <w:rsid w:val="007B15BE"/>
    <w:rsid w:val="007B43F5"/>
    <w:rsid w:val="007B4971"/>
    <w:rsid w:val="007C5E71"/>
    <w:rsid w:val="007F2963"/>
    <w:rsid w:val="007F6378"/>
    <w:rsid w:val="0080570B"/>
    <w:rsid w:val="008068DA"/>
    <w:rsid w:val="0081180D"/>
    <w:rsid w:val="008170A4"/>
    <w:rsid w:val="00822222"/>
    <w:rsid w:val="008316CC"/>
    <w:rsid w:val="00836B9C"/>
    <w:rsid w:val="00837EAB"/>
    <w:rsid w:val="0084154E"/>
    <w:rsid w:val="008423CB"/>
    <w:rsid w:val="008470C7"/>
    <w:rsid w:val="00852C45"/>
    <w:rsid w:val="00860096"/>
    <w:rsid w:val="008639A2"/>
    <w:rsid w:val="008664A4"/>
    <w:rsid w:val="00871055"/>
    <w:rsid w:val="008712AC"/>
    <w:rsid w:val="00871AB2"/>
    <w:rsid w:val="008764A6"/>
    <w:rsid w:val="00882948"/>
    <w:rsid w:val="00884B17"/>
    <w:rsid w:val="008931EB"/>
    <w:rsid w:val="0089660E"/>
    <w:rsid w:val="008B0A13"/>
    <w:rsid w:val="008B1F11"/>
    <w:rsid w:val="008C22D0"/>
    <w:rsid w:val="008C7476"/>
    <w:rsid w:val="008D05CC"/>
    <w:rsid w:val="008D3AEB"/>
    <w:rsid w:val="008D5221"/>
    <w:rsid w:val="008D6BCA"/>
    <w:rsid w:val="008D7EC1"/>
    <w:rsid w:val="008E1626"/>
    <w:rsid w:val="008E2BE9"/>
    <w:rsid w:val="008E508E"/>
    <w:rsid w:val="008E6F5A"/>
    <w:rsid w:val="008F67C2"/>
    <w:rsid w:val="00916D72"/>
    <w:rsid w:val="00944662"/>
    <w:rsid w:val="00951B44"/>
    <w:rsid w:val="00953D3D"/>
    <w:rsid w:val="00955DCC"/>
    <w:rsid w:val="00963F9A"/>
    <w:rsid w:val="009755E1"/>
    <w:rsid w:val="009858AF"/>
    <w:rsid w:val="00987A56"/>
    <w:rsid w:val="00990F78"/>
    <w:rsid w:val="0099121F"/>
    <w:rsid w:val="0099130C"/>
    <w:rsid w:val="00997864"/>
    <w:rsid w:val="009B3B22"/>
    <w:rsid w:val="009B3D6A"/>
    <w:rsid w:val="009B6BDF"/>
    <w:rsid w:val="009B70B8"/>
    <w:rsid w:val="009C3F1A"/>
    <w:rsid w:val="009C7502"/>
    <w:rsid w:val="009D1D12"/>
    <w:rsid w:val="00A01E0E"/>
    <w:rsid w:val="00A029DE"/>
    <w:rsid w:val="00A02C94"/>
    <w:rsid w:val="00A11774"/>
    <w:rsid w:val="00A126FB"/>
    <w:rsid w:val="00A359D3"/>
    <w:rsid w:val="00A40D71"/>
    <w:rsid w:val="00A41310"/>
    <w:rsid w:val="00A53FC1"/>
    <w:rsid w:val="00A558C3"/>
    <w:rsid w:val="00A5591C"/>
    <w:rsid w:val="00A66997"/>
    <w:rsid w:val="00A67159"/>
    <w:rsid w:val="00A7124F"/>
    <w:rsid w:val="00A8587D"/>
    <w:rsid w:val="00AB3349"/>
    <w:rsid w:val="00AB48F7"/>
    <w:rsid w:val="00AC20CA"/>
    <w:rsid w:val="00AE1084"/>
    <w:rsid w:val="00AE27FF"/>
    <w:rsid w:val="00AF59DB"/>
    <w:rsid w:val="00B00770"/>
    <w:rsid w:val="00B00F13"/>
    <w:rsid w:val="00B0160F"/>
    <w:rsid w:val="00B01DCA"/>
    <w:rsid w:val="00B066B1"/>
    <w:rsid w:val="00B14995"/>
    <w:rsid w:val="00B25F43"/>
    <w:rsid w:val="00B26489"/>
    <w:rsid w:val="00B36258"/>
    <w:rsid w:val="00B403DE"/>
    <w:rsid w:val="00B40F80"/>
    <w:rsid w:val="00B60206"/>
    <w:rsid w:val="00B707DA"/>
    <w:rsid w:val="00B722F6"/>
    <w:rsid w:val="00B749B6"/>
    <w:rsid w:val="00B74F5F"/>
    <w:rsid w:val="00B76435"/>
    <w:rsid w:val="00B81358"/>
    <w:rsid w:val="00B82FF5"/>
    <w:rsid w:val="00B9056C"/>
    <w:rsid w:val="00B909EE"/>
    <w:rsid w:val="00B94E56"/>
    <w:rsid w:val="00BA3F95"/>
    <w:rsid w:val="00BA6AF5"/>
    <w:rsid w:val="00BB123E"/>
    <w:rsid w:val="00BD2C07"/>
    <w:rsid w:val="00BD5FDC"/>
    <w:rsid w:val="00BD6B3D"/>
    <w:rsid w:val="00BE19EE"/>
    <w:rsid w:val="00BE7DAD"/>
    <w:rsid w:val="00BF0B87"/>
    <w:rsid w:val="00BF0C9B"/>
    <w:rsid w:val="00BF1ACF"/>
    <w:rsid w:val="00BF2AC6"/>
    <w:rsid w:val="00BF304C"/>
    <w:rsid w:val="00C005AD"/>
    <w:rsid w:val="00C03833"/>
    <w:rsid w:val="00C043A0"/>
    <w:rsid w:val="00C109A5"/>
    <w:rsid w:val="00C12B9E"/>
    <w:rsid w:val="00C14A18"/>
    <w:rsid w:val="00C158A1"/>
    <w:rsid w:val="00C1772E"/>
    <w:rsid w:val="00C25691"/>
    <w:rsid w:val="00C37E0F"/>
    <w:rsid w:val="00C47644"/>
    <w:rsid w:val="00C53180"/>
    <w:rsid w:val="00C55705"/>
    <w:rsid w:val="00C56C24"/>
    <w:rsid w:val="00C67B6B"/>
    <w:rsid w:val="00C73F46"/>
    <w:rsid w:val="00C7469A"/>
    <w:rsid w:val="00C82C5A"/>
    <w:rsid w:val="00C91EB4"/>
    <w:rsid w:val="00C96CD5"/>
    <w:rsid w:val="00C97DCA"/>
    <w:rsid w:val="00CA274D"/>
    <w:rsid w:val="00CA3852"/>
    <w:rsid w:val="00CC0A1C"/>
    <w:rsid w:val="00CC4AD9"/>
    <w:rsid w:val="00CC4AE7"/>
    <w:rsid w:val="00CD3128"/>
    <w:rsid w:val="00CD3654"/>
    <w:rsid w:val="00CD3946"/>
    <w:rsid w:val="00CD412B"/>
    <w:rsid w:val="00D02A2D"/>
    <w:rsid w:val="00D07B9C"/>
    <w:rsid w:val="00D1289B"/>
    <w:rsid w:val="00D13C66"/>
    <w:rsid w:val="00D15926"/>
    <w:rsid w:val="00D266DD"/>
    <w:rsid w:val="00D33D54"/>
    <w:rsid w:val="00D362EE"/>
    <w:rsid w:val="00D4030A"/>
    <w:rsid w:val="00D410A5"/>
    <w:rsid w:val="00D53844"/>
    <w:rsid w:val="00D53910"/>
    <w:rsid w:val="00D54739"/>
    <w:rsid w:val="00D55C61"/>
    <w:rsid w:val="00D55E7B"/>
    <w:rsid w:val="00D60DDB"/>
    <w:rsid w:val="00D722DA"/>
    <w:rsid w:val="00D819C3"/>
    <w:rsid w:val="00DA3626"/>
    <w:rsid w:val="00DA3D14"/>
    <w:rsid w:val="00DA6852"/>
    <w:rsid w:val="00DB64F4"/>
    <w:rsid w:val="00DC3092"/>
    <w:rsid w:val="00DC7A24"/>
    <w:rsid w:val="00DD0D0B"/>
    <w:rsid w:val="00DD1177"/>
    <w:rsid w:val="00DE08AF"/>
    <w:rsid w:val="00E00AB5"/>
    <w:rsid w:val="00E00BAB"/>
    <w:rsid w:val="00E06E7E"/>
    <w:rsid w:val="00E10070"/>
    <w:rsid w:val="00E14F00"/>
    <w:rsid w:val="00E1634B"/>
    <w:rsid w:val="00E17C08"/>
    <w:rsid w:val="00E26133"/>
    <w:rsid w:val="00E31EC6"/>
    <w:rsid w:val="00E344E7"/>
    <w:rsid w:val="00E40069"/>
    <w:rsid w:val="00E538CE"/>
    <w:rsid w:val="00E74E43"/>
    <w:rsid w:val="00E765EC"/>
    <w:rsid w:val="00E830C6"/>
    <w:rsid w:val="00E915A9"/>
    <w:rsid w:val="00E91CCD"/>
    <w:rsid w:val="00EA202A"/>
    <w:rsid w:val="00EA2BF2"/>
    <w:rsid w:val="00EA7937"/>
    <w:rsid w:val="00EA7A16"/>
    <w:rsid w:val="00EA7E15"/>
    <w:rsid w:val="00EB5263"/>
    <w:rsid w:val="00EB571C"/>
    <w:rsid w:val="00ED096C"/>
    <w:rsid w:val="00ED0D9F"/>
    <w:rsid w:val="00ED2DD6"/>
    <w:rsid w:val="00ED5D5C"/>
    <w:rsid w:val="00EE17D8"/>
    <w:rsid w:val="00EF12D7"/>
    <w:rsid w:val="00EF167C"/>
    <w:rsid w:val="00EF3F7D"/>
    <w:rsid w:val="00EF4D60"/>
    <w:rsid w:val="00F035B0"/>
    <w:rsid w:val="00F064D6"/>
    <w:rsid w:val="00F10C5C"/>
    <w:rsid w:val="00F165D9"/>
    <w:rsid w:val="00F32C90"/>
    <w:rsid w:val="00F36035"/>
    <w:rsid w:val="00F3648C"/>
    <w:rsid w:val="00F416D1"/>
    <w:rsid w:val="00F41FA3"/>
    <w:rsid w:val="00F57C84"/>
    <w:rsid w:val="00F622A6"/>
    <w:rsid w:val="00F72291"/>
    <w:rsid w:val="00F86A8A"/>
    <w:rsid w:val="00F87969"/>
    <w:rsid w:val="00FA1621"/>
    <w:rsid w:val="00FA695C"/>
    <w:rsid w:val="00FA6C73"/>
    <w:rsid w:val="00FD2B79"/>
    <w:rsid w:val="00FD33F5"/>
    <w:rsid w:val="00FD3618"/>
    <w:rsid w:val="00FD5FDE"/>
    <w:rsid w:val="00FE6D89"/>
    <w:rsid w:val="00FE78BD"/>
    <w:rsid w:val="00FF13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ACBE0"/>
  <w15:chartTrackingRefBased/>
  <w15:docId w15:val="{393F1FF8-698B-4B0B-AAF6-7DA83FA5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1772E"/>
    <w:pPr>
      <w:overflowPunct w:val="0"/>
      <w:autoSpaceDE w:val="0"/>
      <w:autoSpaceDN w:val="0"/>
      <w:adjustRightInd w:val="0"/>
      <w:spacing w:after="0" w:line="240" w:lineRule="auto"/>
      <w:textAlignment w:val="baseline"/>
    </w:pPr>
    <w:rPr>
      <w:rFonts w:ascii="Arial" w:hAnsi="Arial" w:cs="Times New Roman"/>
      <w:szCs w:val="20"/>
      <w:lang w:eastAsia="de-DE"/>
    </w:rPr>
  </w:style>
  <w:style w:type="paragraph" w:styleId="berschrift1">
    <w:name w:val="heading 1"/>
    <w:basedOn w:val="Standard"/>
    <w:next w:val="Standard"/>
    <w:link w:val="berschrift1Zchn"/>
    <w:uiPriority w:val="9"/>
    <w:qFormat/>
    <w:rsid w:val="00F416D1"/>
    <w:pPr>
      <w:numPr>
        <w:numId w:val="16"/>
      </w:numPr>
      <w:outlineLvl w:val="0"/>
    </w:pPr>
    <w:rPr>
      <w:b/>
    </w:rPr>
  </w:style>
  <w:style w:type="paragraph" w:styleId="berschrift2">
    <w:name w:val="heading 2"/>
    <w:basedOn w:val="Standard"/>
    <w:next w:val="Standard"/>
    <w:link w:val="berschrift2Zchn"/>
    <w:uiPriority w:val="9"/>
    <w:unhideWhenUsed/>
    <w:rsid w:val="00E10070"/>
    <w:pPr>
      <w:keepNext/>
      <w:keepLines/>
      <w:numPr>
        <w:ilvl w:val="1"/>
        <w:numId w:val="16"/>
      </w:numPr>
      <w:spacing w:before="4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rsid w:val="00E10070"/>
    <w:pPr>
      <w:keepNext/>
      <w:keepLines/>
      <w:numPr>
        <w:ilvl w:val="2"/>
        <w:numId w:val="16"/>
      </w:numPr>
      <w:spacing w:before="4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rsid w:val="00F416D1"/>
    <w:pPr>
      <w:keepNext/>
      <w:keepLines/>
      <w:numPr>
        <w:ilvl w:val="3"/>
        <w:numId w:val="16"/>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F416D1"/>
    <w:pPr>
      <w:keepNext/>
      <w:keepLines/>
      <w:numPr>
        <w:ilvl w:val="4"/>
        <w:numId w:val="16"/>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rsid w:val="00E06E7E"/>
    <w:pPr>
      <w:keepNext/>
      <w:keepLines/>
      <w:numPr>
        <w:ilvl w:val="5"/>
        <w:numId w:val="16"/>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E06E7E"/>
    <w:pPr>
      <w:keepNext/>
      <w:keepLines/>
      <w:numPr>
        <w:ilvl w:val="6"/>
        <w:numId w:val="16"/>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E06E7E"/>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06E7E"/>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8170A4"/>
    <w:pPr>
      <w:spacing w:after="0" w:line="240" w:lineRule="auto"/>
    </w:pPr>
  </w:style>
  <w:style w:type="character" w:customStyle="1" w:styleId="berschrift1Zchn">
    <w:name w:val="Überschrift 1 Zchn"/>
    <w:basedOn w:val="Absatz-Standardschriftart"/>
    <w:link w:val="berschrift1"/>
    <w:uiPriority w:val="9"/>
    <w:rsid w:val="00F416D1"/>
    <w:rPr>
      <w:rFonts w:ascii="Tahoma" w:eastAsia="Times New Roman" w:hAnsi="Tahoma" w:cs="Tahoma"/>
      <w:b/>
      <w:color w:val="000000"/>
    </w:rPr>
  </w:style>
  <w:style w:type="character" w:customStyle="1" w:styleId="berschrift2Zchn">
    <w:name w:val="Überschrift 2 Zchn"/>
    <w:basedOn w:val="Absatz-Standardschriftart"/>
    <w:link w:val="berschrift2"/>
    <w:uiPriority w:val="9"/>
    <w:rsid w:val="00E10070"/>
    <w:rPr>
      <w:rFonts w:ascii="Tahoma" w:eastAsiaTheme="majorEastAsia" w:hAnsi="Tahoma" w:cstheme="majorBidi"/>
      <w:b/>
      <w:color w:val="000000" w:themeColor="text1"/>
      <w:sz w:val="28"/>
      <w:szCs w:val="26"/>
    </w:rPr>
  </w:style>
  <w:style w:type="character" w:customStyle="1" w:styleId="berschrift3Zchn">
    <w:name w:val="Überschrift 3 Zchn"/>
    <w:basedOn w:val="Absatz-Standardschriftart"/>
    <w:link w:val="berschrift3"/>
    <w:uiPriority w:val="9"/>
    <w:rsid w:val="00E10070"/>
    <w:rPr>
      <w:rFonts w:ascii="Tahoma" w:eastAsiaTheme="majorEastAsia" w:hAnsi="Tahoma" w:cstheme="majorBidi"/>
      <w:sz w:val="24"/>
      <w:szCs w:val="24"/>
    </w:rPr>
  </w:style>
  <w:style w:type="character" w:customStyle="1" w:styleId="berschrift4Zchn">
    <w:name w:val="Überschrift 4 Zchn"/>
    <w:basedOn w:val="Absatz-Standardschriftart"/>
    <w:link w:val="berschrift4"/>
    <w:uiPriority w:val="9"/>
    <w:rsid w:val="00F416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416D1"/>
    <w:rPr>
      <w:rFonts w:asciiTheme="majorHAnsi" w:eastAsiaTheme="majorEastAsia" w:hAnsiTheme="majorHAnsi" w:cstheme="majorBidi"/>
      <w:color w:val="2E74B5" w:themeColor="accent1" w:themeShade="BF"/>
    </w:rPr>
  </w:style>
  <w:style w:type="paragraph" w:styleId="Kopfzeile">
    <w:name w:val="header"/>
    <w:basedOn w:val="Standard"/>
    <w:link w:val="KopfzeileZchn"/>
    <w:rsid w:val="00C1772E"/>
    <w:pPr>
      <w:tabs>
        <w:tab w:val="center" w:pos="4536"/>
        <w:tab w:val="right" w:pos="9072"/>
      </w:tabs>
    </w:pPr>
  </w:style>
  <w:style w:type="character" w:customStyle="1" w:styleId="KopfzeileZchn">
    <w:name w:val="Kopfzeile Zchn"/>
    <w:basedOn w:val="Absatz-Standardschriftart"/>
    <w:link w:val="Kopfzeile"/>
    <w:rsid w:val="00C1772E"/>
    <w:rPr>
      <w:rFonts w:ascii="Arial" w:hAnsi="Arial" w:cs="Times New Roman"/>
      <w:szCs w:val="20"/>
      <w:lang w:eastAsia="de-DE"/>
    </w:rPr>
  </w:style>
  <w:style w:type="character" w:styleId="Seitenzahl">
    <w:name w:val="page number"/>
    <w:basedOn w:val="Absatz-Standardschriftart"/>
    <w:rsid w:val="00C1772E"/>
  </w:style>
  <w:style w:type="paragraph" w:styleId="Listenabsatz">
    <w:name w:val="List Paragraph"/>
    <w:basedOn w:val="Standard"/>
    <w:uiPriority w:val="34"/>
    <w:qFormat/>
    <w:rsid w:val="0034195B"/>
    <w:pPr>
      <w:ind w:left="720"/>
      <w:contextualSpacing/>
    </w:pPr>
  </w:style>
  <w:style w:type="character" w:customStyle="1" w:styleId="berschrift6Zchn">
    <w:name w:val="Überschrift 6 Zchn"/>
    <w:basedOn w:val="Absatz-Standardschriftart"/>
    <w:link w:val="berschrift6"/>
    <w:uiPriority w:val="9"/>
    <w:semiHidden/>
    <w:rsid w:val="00E06E7E"/>
    <w:rPr>
      <w:rFonts w:asciiTheme="majorHAnsi" w:eastAsiaTheme="majorEastAsia" w:hAnsiTheme="majorHAnsi" w:cstheme="majorBidi"/>
      <w:color w:val="1F4D78" w:themeColor="accent1" w:themeShade="7F"/>
      <w:szCs w:val="20"/>
      <w:lang w:eastAsia="de-DE"/>
    </w:rPr>
  </w:style>
  <w:style w:type="character" w:customStyle="1" w:styleId="berschrift7Zchn">
    <w:name w:val="Überschrift 7 Zchn"/>
    <w:basedOn w:val="Absatz-Standardschriftart"/>
    <w:link w:val="berschrift7"/>
    <w:uiPriority w:val="9"/>
    <w:semiHidden/>
    <w:rsid w:val="00E06E7E"/>
    <w:rPr>
      <w:rFonts w:asciiTheme="majorHAnsi" w:eastAsiaTheme="majorEastAsia" w:hAnsiTheme="majorHAnsi" w:cstheme="majorBidi"/>
      <w:i/>
      <w:iCs/>
      <w:color w:val="1F4D78" w:themeColor="accent1" w:themeShade="7F"/>
      <w:szCs w:val="20"/>
      <w:lang w:eastAsia="de-DE"/>
    </w:rPr>
  </w:style>
  <w:style w:type="character" w:customStyle="1" w:styleId="berschrift8Zchn">
    <w:name w:val="Überschrift 8 Zchn"/>
    <w:basedOn w:val="Absatz-Standardschriftart"/>
    <w:link w:val="berschrift8"/>
    <w:uiPriority w:val="9"/>
    <w:semiHidden/>
    <w:rsid w:val="00E06E7E"/>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E06E7E"/>
    <w:rPr>
      <w:rFonts w:asciiTheme="majorHAnsi" w:eastAsiaTheme="majorEastAsia" w:hAnsiTheme="majorHAnsi" w:cstheme="majorBidi"/>
      <w:i/>
      <w:iCs/>
      <w:color w:val="272727" w:themeColor="text1" w:themeTint="D8"/>
      <w:sz w:val="21"/>
      <w:szCs w:val="21"/>
      <w:lang w:eastAsia="de-DE"/>
    </w:rPr>
  </w:style>
  <w:style w:type="table" w:styleId="Tabellenraster">
    <w:name w:val="Table Grid"/>
    <w:basedOn w:val="NormaleTabelle"/>
    <w:uiPriority w:val="39"/>
    <w:rsid w:val="00CD3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064D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64D6"/>
    <w:rPr>
      <w:rFonts w:ascii="Segoe UI" w:hAnsi="Segoe UI" w:cs="Segoe UI"/>
      <w:sz w:val="18"/>
      <w:szCs w:val="18"/>
      <w:lang w:eastAsia="de-DE"/>
    </w:rPr>
  </w:style>
  <w:style w:type="paragraph" w:styleId="Inhaltsverzeichnisberschrift">
    <w:name w:val="TOC Heading"/>
    <w:basedOn w:val="berschrift1"/>
    <w:next w:val="Standard"/>
    <w:uiPriority w:val="39"/>
    <w:unhideWhenUsed/>
    <w:qFormat/>
    <w:rsid w:val="008931EB"/>
    <w:pPr>
      <w:keepNext/>
      <w:keepLines/>
      <w:numPr>
        <w:numId w:val="0"/>
      </w:numPr>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rPr>
  </w:style>
  <w:style w:type="paragraph" w:styleId="Verzeichnis1">
    <w:name w:val="toc 1"/>
    <w:basedOn w:val="Standard"/>
    <w:next w:val="Standard"/>
    <w:autoRedefine/>
    <w:uiPriority w:val="39"/>
    <w:unhideWhenUsed/>
    <w:rsid w:val="008931EB"/>
    <w:pPr>
      <w:spacing w:after="100"/>
    </w:pPr>
  </w:style>
  <w:style w:type="character" w:styleId="Hyperlink">
    <w:name w:val="Hyperlink"/>
    <w:basedOn w:val="Absatz-Standardschriftart"/>
    <w:uiPriority w:val="99"/>
    <w:unhideWhenUsed/>
    <w:rsid w:val="008931EB"/>
    <w:rPr>
      <w:color w:val="0563C1" w:themeColor="hyperlink"/>
      <w:u w:val="single"/>
    </w:rPr>
  </w:style>
  <w:style w:type="paragraph" w:customStyle="1" w:styleId="LV-Hinweis">
    <w:name w:val="LV-Hinweis"/>
    <w:rsid w:val="00B25F43"/>
    <w:pPr>
      <w:widowControl w:val="0"/>
      <w:pBdr>
        <w:top w:val="nil"/>
        <w:left w:val="nil"/>
        <w:bottom w:val="nil"/>
        <w:right w:val="nil"/>
        <w:between w:val="nil"/>
        <w:bar w:val="nil"/>
      </w:pBdr>
      <w:spacing w:after="0" w:line="240" w:lineRule="auto"/>
      <w:ind w:left="1417" w:right="2551"/>
    </w:pPr>
    <w:rPr>
      <w:rFonts w:ascii="Arial" w:eastAsia="Arial Unicode MS" w:hAnsi="Arial" w:cs="Arial Unicode MS"/>
      <w:color w:val="000000"/>
      <w:sz w:val="20"/>
      <w:szCs w:val="20"/>
      <w:u w:color="000000"/>
      <w:bdr w:val="nil"/>
      <w:lang w:eastAsia="de-DE"/>
    </w:rPr>
  </w:style>
  <w:style w:type="character" w:customStyle="1" w:styleId="fontstyle01">
    <w:name w:val="fontstyle01"/>
    <w:basedOn w:val="Absatz-Standardschriftart"/>
    <w:rsid w:val="00481C5D"/>
    <w:rPr>
      <w:rFonts w:ascii="ArialUnicodeMS" w:hAnsi="ArialUnicodeMS" w:hint="default"/>
      <w:b w:val="0"/>
      <w:bCs w:val="0"/>
      <w:i w:val="0"/>
      <w:iCs w:val="0"/>
      <w:color w:val="000000"/>
      <w:sz w:val="16"/>
      <w:szCs w:val="16"/>
    </w:rPr>
  </w:style>
  <w:style w:type="character" w:styleId="Kommentarzeichen">
    <w:name w:val="annotation reference"/>
    <w:basedOn w:val="Absatz-Standardschriftart"/>
    <w:uiPriority w:val="99"/>
    <w:semiHidden/>
    <w:unhideWhenUsed/>
    <w:rsid w:val="00565D78"/>
    <w:rPr>
      <w:sz w:val="16"/>
      <w:szCs w:val="16"/>
    </w:rPr>
  </w:style>
  <w:style w:type="paragraph" w:styleId="Kommentartext">
    <w:name w:val="annotation text"/>
    <w:basedOn w:val="Standard"/>
    <w:link w:val="KommentartextZchn"/>
    <w:uiPriority w:val="99"/>
    <w:semiHidden/>
    <w:unhideWhenUsed/>
    <w:rsid w:val="00565D78"/>
    <w:rPr>
      <w:sz w:val="20"/>
    </w:rPr>
  </w:style>
  <w:style w:type="character" w:customStyle="1" w:styleId="KommentartextZchn">
    <w:name w:val="Kommentartext Zchn"/>
    <w:basedOn w:val="Absatz-Standardschriftart"/>
    <w:link w:val="Kommentartext"/>
    <w:uiPriority w:val="99"/>
    <w:semiHidden/>
    <w:rsid w:val="00565D78"/>
    <w:rPr>
      <w:rFonts w:ascii="Arial"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65D78"/>
    <w:rPr>
      <w:b/>
      <w:bCs/>
    </w:rPr>
  </w:style>
  <w:style w:type="character" w:customStyle="1" w:styleId="KommentarthemaZchn">
    <w:name w:val="Kommentarthema Zchn"/>
    <w:basedOn w:val="KommentartextZchn"/>
    <w:link w:val="Kommentarthema"/>
    <w:uiPriority w:val="99"/>
    <w:semiHidden/>
    <w:rsid w:val="00565D78"/>
    <w:rPr>
      <w:rFonts w:ascii="Arial"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26219">
      <w:bodyDiv w:val="1"/>
      <w:marLeft w:val="0"/>
      <w:marRight w:val="0"/>
      <w:marTop w:val="0"/>
      <w:marBottom w:val="0"/>
      <w:divBdr>
        <w:top w:val="none" w:sz="0" w:space="0" w:color="auto"/>
        <w:left w:val="none" w:sz="0" w:space="0" w:color="auto"/>
        <w:bottom w:val="none" w:sz="0" w:space="0" w:color="auto"/>
        <w:right w:val="none" w:sz="0" w:space="0" w:color="auto"/>
      </w:divBdr>
    </w:div>
    <w:div w:id="511189766">
      <w:bodyDiv w:val="1"/>
      <w:marLeft w:val="0"/>
      <w:marRight w:val="0"/>
      <w:marTop w:val="0"/>
      <w:marBottom w:val="0"/>
      <w:divBdr>
        <w:top w:val="none" w:sz="0" w:space="0" w:color="auto"/>
        <w:left w:val="none" w:sz="0" w:space="0" w:color="auto"/>
        <w:bottom w:val="none" w:sz="0" w:space="0" w:color="auto"/>
        <w:right w:val="none" w:sz="0" w:space="0" w:color="auto"/>
      </w:divBdr>
    </w:div>
    <w:div w:id="620767493">
      <w:bodyDiv w:val="1"/>
      <w:marLeft w:val="0"/>
      <w:marRight w:val="0"/>
      <w:marTop w:val="0"/>
      <w:marBottom w:val="0"/>
      <w:divBdr>
        <w:top w:val="none" w:sz="0" w:space="0" w:color="auto"/>
        <w:left w:val="none" w:sz="0" w:space="0" w:color="auto"/>
        <w:bottom w:val="none" w:sz="0" w:space="0" w:color="auto"/>
        <w:right w:val="none" w:sz="0" w:space="0" w:color="auto"/>
      </w:divBdr>
    </w:div>
    <w:div w:id="996154303">
      <w:bodyDiv w:val="1"/>
      <w:marLeft w:val="0"/>
      <w:marRight w:val="0"/>
      <w:marTop w:val="0"/>
      <w:marBottom w:val="0"/>
      <w:divBdr>
        <w:top w:val="none" w:sz="0" w:space="0" w:color="auto"/>
        <w:left w:val="none" w:sz="0" w:space="0" w:color="auto"/>
        <w:bottom w:val="none" w:sz="0" w:space="0" w:color="auto"/>
        <w:right w:val="none" w:sz="0" w:space="0" w:color="auto"/>
      </w:divBdr>
    </w:div>
    <w:div w:id="1110901265">
      <w:bodyDiv w:val="1"/>
      <w:marLeft w:val="0"/>
      <w:marRight w:val="0"/>
      <w:marTop w:val="0"/>
      <w:marBottom w:val="0"/>
      <w:divBdr>
        <w:top w:val="none" w:sz="0" w:space="0" w:color="auto"/>
        <w:left w:val="none" w:sz="0" w:space="0" w:color="auto"/>
        <w:bottom w:val="none" w:sz="0" w:space="0" w:color="auto"/>
        <w:right w:val="none" w:sz="0" w:space="0" w:color="auto"/>
      </w:divBdr>
    </w:div>
    <w:div w:id="11816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9A8C6-C031-47E4-B20B-4725FCED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1590</Words>
  <Characters>10023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Stadtverwaltung Dorsten</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Andreas</dc:creator>
  <cp:keywords/>
  <dc:description/>
  <cp:lastModifiedBy>Partenheimer, Björn</cp:lastModifiedBy>
  <cp:revision>14</cp:revision>
  <cp:lastPrinted>2026-05-19T08:48:00Z</cp:lastPrinted>
  <dcterms:created xsi:type="dcterms:W3CDTF">2026-06-12T10:20:00Z</dcterms:created>
  <dcterms:modified xsi:type="dcterms:W3CDTF">2026-06-22T09:16:00Z</dcterms:modified>
</cp:coreProperties>
</file>